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6B9" w:rsidRPr="00CC1901" w:rsidRDefault="004760C6" w:rsidP="00CC1901">
      <w:pPr>
        <w:spacing w:after="0" w:line="240" w:lineRule="auto"/>
        <w:rPr>
          <w:rFonts w:cs="Calibri"/>
          <w:noProof/>
          <w:sz w:val="18"/>
          <w:szCs w:val="18"/>
        </w:rPr>
      </w:pPr>
      <w:r w:rsidRPr="00CC1901">
        <w:rPr>
          <w:noProof/>
          <w:sz w:val="18"/>
          <w:szCs w:val="18"/>
          <w:lang w:eastAsia="ru-RU"/>
        </w:rPr>
        <w:drawing>
          <wp:inline distT="0" distB="0" distL="0" distR="0" wp14:anchorId="12DD1BC9" wp14:editId="477FB4E7">
            <wp:extent cx="1748367" cy="749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7" cstate="print">
                      <a:extLst>
                        <a:ext uri="{28A0092B-C50C-407E-A947-70E740481C1C}">
                          <a14:useLocalDpi xmlns:a14="http://schemas.microsoft.com/office/drawing/2010/main" val="0"/>
                        </a:ext>
                      </a:extLst>
                    </a:blip>
                    <a:srcRect l="18519" t="24634" r="12821" b="33795"/>
                    <a:stretch/>
                  </pic:blipFill>
                  <pic:spPr bwMode="auto">
                    <a:xfrm>
                      <a:off x="0" y="0"/>
                      <a:ext cx="1782364" cy="763870"/>
                    </a:xfrm>
                    <a:prstGeom prst="rect">
                      <a:avLst/>
                    </a:prstGeom>
                    <a:ln>
                      <a:noFill/>
                    </a:ln>
                    <a:extLst>
                      <a:ext uri="{53640926-AAD7-44D8-BBD7-CCE9431645EC}">
                        <a14:shadowObscured xmlns:a14="http://schemas.microsoft.com/office/drawing/2010/main"/>
                      </a:ext>
                    </a:extLst>
                  </pic:spPr>
                </pic:pic>
              </a:graphicData>
            </a:graphic>
          </wp:inline>
        </w:drawing>
      </w:r>
    </w:p>
    <w:p w:rsidR="00101425" w:rsidRPr="00CC1901" w:rsidRDefault="00054B41" w:rsidP="00CC1901">
      <w:pPr>
        <w:autoSpaceDE w:val="0"/>
        <w:autoSpaceDN w:val="0"/>
        <w:adjustRightInd w:val="0"/>
        <w:spacing w:after="0" w:line="240" w:lineRule="auto"/>
        <w:ind w:firstLine="709"/>
        <w:jc w:val="right"/>
        <w:rPr>
          <w:rFonts w:ascii="Segoe UI" w:hAnsi="Segoe UI" w:cs="Segoe UI"/>
          <w:b/>
          <w:noProof/>
          <w:color w:val="009AFF"/>
          <w:sz w:val="18"/>
          <w:szCs w:val="18"/>
        </w:rPr>
      </w:pPr>
      <w:r w:rsidRPr="00CC1901">
        <w:rPr>
          <w:rFonts w:ascii="Segoe UI" w:hAnsi="Segoe UI" w:cs="Segoe UI"/>
          <w:b/>
          <w:noProof/>
          <w:color w:val="009AFF"/>
          <w:sz w:val="18"/>
          <w:szCs w:val="18"/>
        </w:rPr>
        <w:t>Услуги Росреестра</w:t>
      </w:r>
    </w:p>
    <w:p w:rsidR="009610A4" w:rsidRPr="00CC1901" w:rsidRDefault="009610A4" w:rsidP="00CC1901">
      <w:pPr>
        <w:autoSpaceDE w:val="0"/>
        <w:autoSpaceDN w:val="0"/>
        <w:adjustRightInd w:val="0"/>
        <w:spacing w:after="0" w:line="240" w:lineRule="auto"/>
        <w:ind w:firstLine="709"/>
        <w:jc w:val="right"/>
        <w:rPr>
          <w:rFonts w:ascii="Segoe UI" w:hAnsi="Segoe UI" w:cs="Segoe UI"/>
          <w:b/>
          <w:noProof/>
          <w:color w:val="009AFF"/>
          <w:sz w:val="18"/>
          <w:szCs w:val="18"/>
        </w:rPr>
      </w:pPr>
    </w:p>
    <w:p w:rsidR="0091318A" w:rsidRPr="00CC1901" w:rsidRDefault="0091318A"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 xml:space="preserve">Новосибирский Росреестр: результаты  профилактических мероприятий в надзорной деятельности </w:t>
      </w:r>
    </w:p>
    <w:p w:rsidR="00054B41" w:rsidRPr="00CC1901" w:rsidRDefault="0091318A"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за первое полугодие 2024 года</w:t>
      </w:r>
    </w:p>
    <w:p w:rsidR="0091318A" w:rsidRPr="00CC1901" w:rsidRDefault="0091318A"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В 2024 году специалистами новосибирского Росреестра продолжается профилактическая работа по предупреждению нарушений обязательных требований земельного законодательства, законодательства о геодезии и картографии.</w:t>
      </w:r>
    </w:p>
    <w:p w:rsidR="0091318A" w:rsidRPr="00CC1901" w:rsidRDefault="0091318A"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Утверждены специальные программы профилактики рисков причинения вреда (ущерба) охраняемым законом ценностям.</w:t>
      </w:r>
    </w:p>
    <w:p w:rsidR="0091318A" w:rsidRPr="00CC1901" w:rsidRDefault="0091318A"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В 1 полугодии 2024 года в регионе проведено 1349 мероприятий для подконтрольных субъектов. </w:t>
      </w:r>
    </w:p>
    <w:p w:rsidR="0091318A" w:rsidRPr="00CC1901" w:rsidRDefault="0091318A"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В целях повышения эффективности надзорной деятельности в сфере земельного законодательства состоялось 23 совместных мероприятия с органами местного самоуправления.</w:t>
      </w:r>
    </w:p>
    <w:p w:rsidR="0091318A" w:rsidRPr="00CC1901" w:rsidRDefault="0091318A"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Проведено 232 консультации для подконтрольных субъектов о профилактике нарушений обязательных требований земельного законодательства и законодательства в сфере лицензирования геодезической и картографической деятельности. </w:t>
      </w:r>
    </w:p>
    <w:p w:rsidR="0091318A" w:rsidRPr="00CC1901" w:rsidRDefault="0091318A"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В отношении контролируемых лиц проведено более 60 профилактических визитов в форме профилактической беседы, информирования об обязательных требованиях, которые предъявляются к принадлежащим им объектам или к их деятельности.</w:t>
      </w:r>
    </w:p>
    <w:p w:rsidR="0091318A" w:rsidRPr="00CC1901" w:rsidRDefault="0091318A"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В рамках государственного земельного надзора объявлено 628 предостережений о недопустимости нарушения требований земельного законодательства.</w:t>
      </w:r>
    </w:p>
    <w:p w:rsidR="0091318A" w:rsidRPr="00CC1901" w:rsidRDefault="0091318A"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Осуществлялось публичное информирование посредством официального сайта Росреестра и средств массовой информации – в городе и районах области опубликовано более 200 материалов. </w:t>
      </w:r>
    </w:p>
    <w:p w:rsidR="0091318A" w:rsidRPr="00CC1901" w:rsidRDefault="0091318A"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По вопросам организации и проведения проверок, соблюдения требований законодательства при осуществлении государственного контроля (надзора) руководством новосибирского Росреестра проведено более 20 личных приемов.</w:t>
      </w:r>
    </w:p>
    <w:p w:rsidR="0091318A" w:rsidRPr="00CC1901" w:rsidRDefault="0091318A"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Результаты профилактических мероприятий оценивают сами подконтрольные субъекты. Полученные показатели свидетельствуют об информированности об обязательных требованиях законодательства, их понятности, доступности информации об изменениях обязательных требований, удовлетворенности проведенными профилактическими визитами.</w:t>
      </w:r>
    </w:p>
    <w:p w:rsidR="00054B41" w:rsidRPr="00CC1901" w:rsidRDefault="0091318A"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Информация о проведении профилактических мероприятий по каждому виду контроля (надзора) размещена в региональном блоке Управления на официальном сайте Росреестра </w:t>
      </w:r>
      <w:hyperlink r:id="rId8" w:history="1">
        <w:r w:rsidRPr="00CC1901">
          <w:rPr>
            <w:rStyle w:val="a3"/>
            <w:rFonts w:ascii="Segoe UI" w:eastAsia="Times New Roman" w:hAnsi="Segoe UI" w:cs="Segoe UI"/>
            <w:sz w:val="18"/>
            <w:szCs w:val="18"/>
            <w:lang w:eastAsia="ru-RU"/>
          </w:rPr>
          <w:t>https://rosreestr.gov.ru</w:t>
        </w:r>
      </w:hyperlink>
      <w:r w:rsidRPr="00CC1901">
        <w:rPr>
          <w:rStyle w:val="apple-converted-space"/>
          <w:rFonts w:ascii="Segoe UI" w:eastAsia="Times New Roman" w:hAnsi="Segoe UI" w:cs="Segoe UI"/>
          <w:color w:val="000000"/>
          <w:sz w:val="18"/>
          <w:szCs w:val="18"/>
          <w:lang w:eastAsia="ru-RU"/>
        </w:rPr>
        <w:t xml:space="preserve"> в разделе «Открытая служба/Проведение проверок».</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В семи районах Новосибирской области стартовали комплексные кадастровые работы</w:t>
      </w:r>
    </w:p>
    <w:p w:rsidR="00CC1901" w:rsidRPr="00CC1901" w:rsidRDefault="00CC1901" w:rsidP="00CC1901">
      <w:pPr>
        <w:spacing w:after="0" w:line="240" w:lineRule="auto"/>
        <w:ind w:firstLine="720"/>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xml:space="preserve">В июне в семи районах Новосибирской области – </w:t>
      </w:r>
      <w:proofErr w:type="spellStart"/>
      <w:proofErr w:type="gramStart"/>
      <w:r w:rsidRPr="00CC1901">
        <w:rPr>
          <w:rFonts w:ascii="Segoe UI" w:eastAsia="Times New Roman" w:hAnsi="Segoe UI" w:cs="Segoe UI"/>
          <w:sz w:val="18"/>
          <w:szCs w:val="18"/>
          <w:lang w:eastAsia="ru-RU"/>
        </w:rPr>
        <w:t>Болотнинском</w:t>
      </w:r>
      <w:proofErr w:type="spellEnd"/>
      <w:r w:rsidRPr="00CC1901">
        <w:rPr>
          <w:rFonts w:ascii="Segoe UI" w:eastAsia="Times New Roman" w:hAnsi="Segoe UI" w:cs="Segoe UI"/>
          <w:sz w:val="18"/>
          <w:szCs w:val="18"/>
          <w:lang w:eastAsia="ru-RU"/>
        </w:rPr>
        <w:t xml:space="preserve">,  </w:t>
      </w:r>
      <w:proofErr w:type="spellStart"/>
      <w:r w:rsidRPr="00CC1901">
        <w:rPr>
          <w:rFonts w:ascii="Segoe UI" w:eastAsia="Times New Roman" w:hAnsi="Segoe UI" w:cs="Segoe UI"/>
          <w:sz w:val="18"/>
          <w:szCs w:val="18"/>
          <w:lang w:eastAsia="ru-RU"/>
        </w:rPr>
        <w:t>Искитимском</w:t>
      </w:r>
      <w:proofErr w:type="spellEnd"/>
      <w:proofErr w:type="gramEnd"/>
      <w:r w:rsidRPr="00CC1901">
        <w:rPr>
          <w:rFonts w:ascii="Segoe UI" w:eastAsia="Times New Roman" w:hAnsi="Segoe UI" w:cs="Segoe UI"/>
          <w:sz w:val="18"/>
          <w:szCs w:val="18"/>
          <w:lang w:eastAsia="ru-RU"/>
        </w:rPr>
        <w:t xml:space="preserve">, Краснозерском, Куйбышевском, </w:t>
      </w:r>
      <w:proofErr w:type="spellStart"/>
      <w:r w:rsidRPr="00CC1901">
        <w:rPr>
          <w:rFonts w:ascii="Segoe UI" w:eastAsia="Times New Roman" w:hAnsi="Segoe UI" w:cs="Segoe UI"/>
          <w:sz w:val="18"/>
          <w:szCs w:val="18"/>
          <w:lang w:eastAsia="ru-RU"/>
        </w:rPr>
        <w:t>Маслянинском</w:t>
      </w:r>
      <w:proofErr w:type="spellEnd"/>
      <w:r w:rsidRPr="00CC1901">
        <w:rPr>
          <w:rFonts w:ascii="Segoe UI" w:eastAsia="Times New Roman" w:hAnsi="Segoe UI" w:cs="Segoe UI"/>
          <w:sz w:val="18"/>
          <w:szCs w:val="18"/>
          <w:lang w:eastAsia="ru-RU"/>
        </w:rPr>
        <w:t xml:space="preserve">,  </w:t>
      </w:r>
      <w:proofErr w:type="spellStart"/>
      <w:r w:rsidRPr="00CC1901">
        <w:rPr>
          <w:rFonts w:ascii="Segoe UI" w:eastAsia="Times New Roman" w:hAnsi="Segoe UI" w:cs="Segoe UI"/>
          <w:sz w:val="18"/>
          <w:szCs w:val="18"/>
          <w:lang w:eastAsia="ru-RU"/>
        </w:rPr>
        <w:t>Мошковского</w:t>
      </w:r>
      <w:proofErr w:type="spellEnd"/>
      <w:r w:rsidRPr="00CC1901">
        <w:rPr>
          <w:rFonts w:ascii="Segoe UI" w:eastAsia="Times New Roman" w:hAnsi="Segoe UI" w:cs="Segoe UI"/>
          <w:sz w:val="18"/>
          <w:szCs w:val="18"/>
          <w:lang w:eastAsia="ru-RU"/>
        </w:rPr>
        <w:t xml:space="preserve"> и </w:t>
      </w:r>
      <w:proofErr w:type="spellStart"/>
      <w:r w:rsidRPr="00CC1901">
        <w:rPr>
          <w:rFonts w:ascii="Segoe UI" w:eastAsia="Times New Roman" w:hAnsi="Segoe UI" w:cs="Segoe UI"/>
          <w:sz w:val="18"/>
          <w:szCs w:val="18"/>
          <w:lang w:eastAsia="ru-RU"/>
        </w:rPr>
        <w:t>Чулымском</w:t>
      </w:r>
      <w:proofErr w:type="spellEnd"/>
      <w:r w:rsidRPr="00CC1901">
        <w:rPr>
          <w:rFonts w:ascii="Segoe UI" w:eastAsia="Times New Roman" w:hAnsi="Segoe UI" w:cs="Segoe UI"/>
          <w:sz w:val="18"/>
          <w:szCs w:val="18"/>
          <w:lang w:eastAsia="ru-RU"/>
        </w:rPr>
        <w:t xml:space="preserve"> – начались комплексные кадастровые работы.</w:t>
      </w:r>
    </w:p>
    <w:p w:rsidR="00CC1901" w:rsidRPr="00CC1901" w:rsidRDefault="00CC1901" w:rsidP="00CC1901">
      <w:pPr>
        <w:spacing w:after="0" w:line="240" w:lineRule="auto"/>
        <w:ind w:firstLine="720"/>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xml:space="preserve">Такие работы проводятся в отношении не одного земельного участка, а сразу нескольких, за счет бюджетных средств, абсолютно бесплатно для граждан и помогают в определении границ земельных участков и зданий. В результате проведения комплексных кадастровых работ исправляются выявленные реестровые ошибки в сведениях об объектах недвижимости, что позволит исключить потенциальные судебные разбирательства между владельцами участков, повысить эффективность управленческих решений на местах, поможет в реализации социальных и инфраструктурных проектов в регионе. </w:t>
      </w:r>
    </w:p>
    <w:p w:rsidR="00CC1901" w:rsidRPr="00CC1901" w:rsidRDefault="00CC1901" w:rsidP="00CC1901">
      <w:pPr>
        <w:spacing w:after="0" w:line="240" w:lineRule="auto"/>
        <w:ind w:firstLine="709"/>
        <w:jc w:val="both"/>
        <w:rPr>
          <w:rFonts w:ascii="Segoe UI" w:eastAsia="Times New Roman" w:hAnsi="Segoe UI" w:cs="Segoe UI"/>
          <w:i/>
          <w:sz w:val="18"/>
          <w:szCs w:val="18"/>
          <w:lang w:eastAsia="ru-RU"/>
        </w:rPr>
      </w:pPr>
      <w:r w:rsidRPr="00CC1901">
        <w:rPr>
          <w:rFonts w:ascii="Segoe UI" w:eastAsia="Times New Roman" w:hAnsi="Segoe UI" w:cs="Segoe UI"/>
          <w:i/>
          <w:sz w:val="18"/>
          <w:szCs w:val="18"/>
          <w:lang w:eastAsia="ru-RU"/>
        </w:rPr>
        <w:t>«Сегодня на территории Новосибирской области больше миллиона земельных участков, но лишь в отношении 72% из них в реестре недвижимости содержатся сведения о точных границах</w:t>
      </w:r>
      <w:r w:rsidRPr="00CC1901">
        <w:rPr>
          <w:rFonts w:ascii="Segoe UI" w:eastAsia="Times New Roman" w:hAnsi="Segoe UI" w:cs="Segoe UI"/>
          <w:sz w:val="18"/>
          <w:szCs w:val="18"/>
          <w:lang w:eastAsia="ru-RU"/>
        </w:rPr>
        <w:t xml:space="preserve">, - сообщил заместитель руководителя Управления Росреестра по Новосибирской области </w:t>
      </w:r>
      <w:r w:rsidRPr="00CC1901">
        <w:rPr>
          <w:rFonts w:ascii="Segoe UI" w:eastAsia="Times New Roman" w:hAnsi="Segoe UI" w:cs="Segoe UI"/>
          <w:b/>
          <w:sz w:val="18"/>
          <w:szCs w:val="18"/>
          <w:lang w:eastAsia="ru-RU"/>
        </w:rPr>
        <w:t>Иван Пархоменко</w:t>
      </w:r>
      <w:r w:rsidRPr="00CC1901">
        <w:rPr>
          <w:rFonts w:ascii="Segoe UI" w:eastAsia="Times New Roman" w:hAnsi="Segoe UI" w:cs="Segoe UI"/>
          <w:sz w:val="18"/>
          <w:szCs w:val="18"/>
          <w:lang w:eastAsia="ru-RU"/>
        </w:rPr>
        <w:t xml:space="preserve">. -  </w:t>
      </w:r>
      <w:r w:rsidRPr="00CC1901">
        <w:rPr>
          <w:rFonts w:ascii="Segoe UI" w:eastAsia="Times New Roman" w:hAnsi="Segoe UI" w:cs="Segoe UI"/>
          <w:i/>
          <w:sz w:val="18"/>
          <w:szCs w:val="18"/>
          <w:lang w:eastAsia="ru-RU"/>
        </w:rPr>
        <w:t>Комплексные кадастровые работы, которые проводятся в рамках реализации государственной программы «Национальная система пространственных данных», направлены на обеспечение полноты и качества сведений Единого государственного реестра недвижимости.  Благодаря данным работам только за последние два года количество земельных участков с установленными границами в регионе увеличилось более чем на 40 тысяч.»</w:t>
      </w:r>
    </w:p>
    <w:p w:rsidR="00CC1901" w:rsidRPr="00CC1901" w:rsidRDefault="00CC1901" w:rsidP="00CC1901">
      <w:pPr>
        <w:spacing w:after="0" w:line="240" w:lineRule="auto"/>
        <w:ind w:firstLine="720"/>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xml:space="preserve">В течение года список муниципальных образований Новосибирской области, где будут проходить комплексные кадастровые работы будет пополняться. Подробнее узнать о населенных пунктах Новосибирской области, где проводятся такие работы, можно здесь </w:t>
      </w:r>
      <w:hyperlink r:id="rId9" w:history="1">
        <w:r w:rsidRPr="00CC1901">
          <w:rPr>
            <w:rStyle w:val="a3"/>
            <w:rFonts w:ascii="Segoe UI" w:eastAsia="Times New Roman" w:hAnsi="Segoe UI" w:cs="Segoe UI"/>
            <w:sz w:val="18"/>
            <w:szCs w:val="18"/>
            <w:lang w:eastAsia="ru-RU"/>
          </w:rPr>
          <w:t>https://rosreestr.gov.ru/open-service/statistika-i-analitika/kompleksnye-kadastrovye-rabotyNovosibirskayaOblast/izveshcheniya-o-nachale-vypolneniya-kompleksnykh-kadastrovykh-rabot54/</w:t>
        </w:r>
      </w:hyperlink>
      <w:r w:rsidRPr="00CC1901">
        <w:rPr>
          <w:rFonts w:ascii="Segoe UI" w:eastAsia="Times New Roman" w:hAnsi="Segoe UI" w:cs="Segoe UI"/>
          <w:sz w:val="18"/>
          <w:szCs w:val="18"/>
          <w:lang w:eastAsia="ru-RU"/>
        </w:rPr>
        <w:t xml:space="preserve">.  </w:t>
      </w:r>
    </w:p>
    <w:p w:rsidR="00CC1901" w:rsidRPr="00CC1901" w:rsidRDefault="00CC1901" w:rsidP="00CC1901">
      <w:pPr>
        <w:spacing w:after="0" w:line="240" w:lineRule="auto"/>
        <w:ind w:firstLine="720"/>
        <w:jc w:val="center"/>
        <w:rPr>
          <w:rFonts w:ascii="Segoe UI" w:hAnsi="Segoe UI" w:cs="Segoe UI"/>
          <w:b/>
          <w:noProof/>
          <w:sz w:val="18"/>
          <w:szCs w:val="18"/>
        </w:rPr>
      </w:pPr>
      <w:r w:rsidRPr="00CC1901">
        <w:rPr>
          <w:rFonts w:ascii="Segoe UI" w:hAnsi="Segoe UI" w:cs="Segoe UI"/>
          <w:b/>
          <w:noProof/>
          <w:sz w:val="18"/>
          <w:szCs w:val="18"/>
        </w:rPr>
        <w:t>Час Росреестра - в МФЦ: специалисты Росреестра отвечают на вопросы заявителей</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b/>
          <w:color w:val="000000"/>
          <w:sz w:val="18"/>
          <w:szCs w:val="18"/>
          <w:lang w:eastAsia="ru-RU"/>
        </w:rPr>
        <w:t xml:space="preserve">8 августа 2024 года с 14:00 до 15:00 </w:t>
      </w:r>
      <w:r w:rsidRPr="00CC1901">
        <w:rPr>
          <w:rFonts w:ascii="Segoe UI" w:eastAsia="Times New Roman" w:hAnsi="Segoe UI" w:cs="Segoe UI"/>
          <w:color w:val="000000"/>
          <w:sz w:val="18"/>
          <w:szCs w:val="18"/>
          <w:lang w:eastAsia="ru-RU"/>
        </w:rPr>
        <w:t>Росреестром совместно с МФЦ бесплатно проводятся консультации:</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 г. Новосибирск, МФЦ «</w:t>
      </w:r>
      <w:proofErr w:type="spellStart"/>
      <w:r w:rsidRPr="00CC1901">
        <w:rPr>
          <w:rFonts w:ascii="Segoe UI" w:eastAsia="Times New Roman" w:hAnsi="Segoe UI" w:cs="Segoe UI"/>
          <w:color w:val="000000"/>
          <w:sz w:val="18"/>
          <w:szCs w:val="18"/>
          <w:lang w:eastAsia="ru-RU"/>
        </w:rPr>
        <w:t>Зыряновский</w:t>
      </w:r>
      <w:proofErr w:type="spellEnd"/>
      <w:r w:rsidRPr="00CC1901">
        <w:rPr>
          <w:rFonts w:ascii="Segoe UI" w:eastAsia="Times New Roman" w:hAnsi="Segoe UI" w:cs="Segoe UI"/>
          <w:color w:val="000000"/>
          <w:sz w:val="18"/>
          <w:szCs w:val="18"/>
          <w:lang w:eastAsia="ru-RU"/>
        </w:rPr>
        <w:t xml:space="preserve">», ул. </w:t>
      </w:r>
      <w:proofErr w:type="spellStart"/>
      <w:r w:rsidRPr="00CC1901">
        <w:rPr>
          <w:rFonts w:ascii="Segoe UI" w:eastAsia="Times New Roman" w:hAnsi="Segoe UI" w:cs="Segoe UI"/>
          <w:color w:val="000000"/>
          <w:sz w:val="18"/>
          <w:szCs w:val="18"/>
          <w:lang w:eastAsia="ru-RU"/>
        </w:rPr>
        <w:t>Зыряновская</w:t>
      </w:r>
      <w:proofErr w:type="spellEnd"/>
      <w:r w:rsidRPr="00CC1901">
        <w:rPr>
          <w:rFonts w:ascii="Segoe UI" w:eastAsia="Times New Roman" w:hAnsi="Segoe UI" w:cs="Segoe UI"/>
          <w:color w:val="000000"/>
          <w:sz w:val="18"/>
          <w:szCs w:val="18"/>
          <w:lang w:eastAsia="ru-RU"/>
        </w:rPr>
        <w:t>, 63</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 xml:space="preserve">- г. Татарск, МФЦ Татарского района, ул. Ленина, 80 </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lastRenderedPageBreak/>
        <w:t>«Час Росреестра в МФЦ» - консультации специалистов регионального Росреестра, которые проводятся каждый четверг с 14:00 до 15:00 в филиалах МФЦ.</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proofErr w:type="gramStart"/>
      <w:r w:rsidRPr="00CC1901">
        <w:rPr>
          <w:rFonts w:ascii="Segoe UI" w:eastAsia="Times New Roman" w:hAnsi="Segoe UI" w:cs="Segoe UI"/>
          <w:color w:val="000000"/>
          <w:sz w:val="18"/>
          <w:szCs w:val="18"/>
          <w:lang w:eastAsia="ru-RU"/>
        </w:rPr>
        <w:t>Справочная  МФЦ</w:t>
      </w:r>
      <w:proofErr w:type="gramEnd"/>
      <w:r w:rsidRPr="00CC1901">
        <w:rPr>
          <w:rFonts w:ascii="Segoe UI" w:eastAsia="Times New Roman" w:hAnsi="Segoe UI" w:cs="Segoe UI"/>
          <w:color w:val="000000"/>
          <w:sz w:val="18"/>
          <w:szCs w:val="18"/>
          <w:lang w:eastAsia="ru-RU"/>
        </w:rPr>
        <w:t>:  052, www.mfc-nso.ru</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Справочная Росреестра: 8 800 100 34 34.</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 xml:space="preserve">Газификация в СНТ: советы Росреестра садоводам   </w:t>
      </w:r>
    </w:p>
    <w:p w:rsidR="00CC1901" w:rsidRPr="00CC1901" w:rsidRDefault="00CC1901" w:rsidP="00CC1901">
      <w:pPr>
        <w:spacing w:after="0" w:line="240" w:lineRule="auto"/>
        <w:ind w:firstLine="709"/>
        <w:jc w:val="both"/>
        <w:rPr>
          <w:rFonts w:ascii="Segoe UI" w:eastAsia="Calibri" w:hAnsi="Segoe UI" w:cs="Segoe UI"/>
          <w:color w:val="000000"/>
          <w:sz w:val="18"/>
          <w:szCs w:val="18"/>
        </w:rPr>
      </w:pPr>
      <w:r w:rsidRPr="00CC1901">
        <w:rPr>
          <w:rFonts w:ascii="Segoe UI" w:eastAsia="Calibri" w:hAnsi="Segoe UI" w:cs="Segoe UI"/>
          <w:sz w:val="18"/>
          <w:szCs w:val="18"/>
        </w:rPr>
        <w:t xml:space="preserve">В 2024 году возможности социальной газификации расширились и стали доступны садовым товариществам — в Новосибирской области это около 6 тысяч домов. Воспользоваться программой можно за три шага: </w:t>
      </w:r>
      <w:r w:rsidRPr="00CC1901">
        <w:rPr>
          <w:rFonts w:ascii="Segoe UI" w:eastAsia="Calibri" w:hAnsi="Segoe UI" w:cs="Segoe UI"/>
          <w:color w:val="000000"/>
          <w:sz w:val="18"/>
          <w:szCs w:val="18"/>
        </w:rPr>
        <w:t>чтобы</w:t>
      </w:r>
      <w:r w:rsidRPr="00CC1901">
        <w:rPr>
          <w:rFonts w:ascii="Segoe UI" w:eastAsia="Calibri" w:hAnsi="Segoe UI" w:cs="Segoe UI"/>
          <w:sz w:val="18"/>
          <w:szCs w:val="18"/>
        </w:rPr>
        <w:t xml:space="preserve"> </w:t>
      </w:r>
      <w:r w:rsidRPr="00CC1901">
        <w:rPr>
          <w:rFonts w:ascii="Segoe UI" w:eastAsia="Calibri" w:hAnsi="Segoe UI" w:cs="Segoe UI"/>
          <w:color w:val="000000"/>
          <w:sz w:val="18"/>
          <w:szCs w:val="18"/>
        </w:rPr>
        <w:t xml:space="preserve">разобраться с процедурой участия в программе социальной </w:t>
      </w:r>
      <w:proofErr w:type="spellStart"/>
      <w:r w:rsidRPr="00CC1901">
        <w:rPr>
          <w:rFonts w:ascii="Segoe UI" w:eastAsia="Calibri" w:hAnsi="Segoe UI" w:cs="Segoe UI"/>
          <w:color w:val="000000"/>
          <w:sz w:val="18"/>
          <w:szCs w:val="18"/>
        </w:rPr>
        <w:t>догазификации</w:t>
      </w:r>
      <w:proofErr w:type="spellEnd"/>
      <w:r w:rsidRPr="00CC1901">
        <w:rPr>
          <w:rFonts w:ascii="Segoe UI" w:eastAsia="Calibri" w:hAnsi="Segoe UI" w:cs="Segoe UI"/>
          <w:color w:val="000000"/>
          <w:sz w:val="18"/>
          <w:szCs w:val="18"/>
        </w:rPr>
        <w:t xml:space="preserve">, Росреестр в простой и доступной форме разработал методические рекомендации. Ознакомиться с ними можно уже </w:t>
      </w:r>
      <w:hyperlink r:id="rId10" w:history="1">
        <w:r w:rsidRPr="00CC1901">
          <w:rPr>
            <w:rFonts w:ascii="Segoe UI" w:eastAsia="Calibri" w:hAnsi="Segoe UI" w:cs="Segoe UI"/>
            <w:color w:val="0563C1"/>
            <w:sz w:val="18"/>
            <w:szCs w:val="18"/>
            <w:u w:val="single"/>
          </w:rPr>
          <w:t>сейчас</w:t>
        </w:r>
      </w:hyperlink>
      <w:r w:rsidRPr="00CC1901">
        <w:rPr>
          <w:rFonts w:ascii="Segoe UI" w:eastAsia="Calibri" w:hAnsi="Segoe UI" w:cs="Segoe UI"/>
          <w:color w:val="000000"/>
          <w:sz w:val="18"/>
          <w:szCs w:val="18"/>
        </w:rPr>
        <w:t xml:space="preserve">. </w:t>
      </w:r>
    </w:p>
    <w:p w:rsidR="00CC1901" w:rsidRPr="00CC1901" w:rsidRDefault="00CC1901" w:rsidP="00CC1901">
      <w:pPr>
        <w:spacing w:after="0" w:line="240" w:lineRule="auto"/>
        <w:ind w:firstLine="709"/>
        <w:jc w:val="both"/>
        <w:rPr>
          <w:rFonts w:ascii="Segoe UI" w:eastAsia="Calibri" w:hAnsi="Segoe UI" w:cs="Segoe UI"/>
          <w:i/>
          <w:color w:val="000000"/>
          <w:sz w:val="18"/>
          <w:szCs w:val="18"/>
        </w:rPr>
      </w:pPr>
      <w:r w:rsidRPr="00CC1901">
        <w:rPr>
          <w:rFonts w:ascii="Segoe UI" w:eastAsia="Calibri" w:hAnsi="Segoe UI" w:cs="Segoe UI"/>
          <w:i/>
          <w:color w:val="000000"/>
          <w:sz w:val="18"/>
          <w:szCs w:val="18"/>
        </w:rPr>
        <w:t xml:space="preserve"> «Первый этап работы по </w:t>
      </w:r>
      <w:proofErr w:type="spellStart"/>
      <w:r w:rsidRPr="00CC1901">
        <w:rPr>
          <w:rFonts w:ascii="Segoe UI" w:eastAsia="Calibri" w:hAnsi="Segoe UI" w:cs="Segoe UI"/>
          <w:i/>
          <w:color w:val="000000"/>
          <w:sz w:val="18"/>
          <w:szCs w:val="18"/>
        </w:rPr>
        <w:t>догазификации</w:t>
      </w:r>
      <w:proofErr w:type="spellEnd"/>
      <w:r w:rsidRPr="00CC1901">
        <w:rPr>
          <w:rFonts w:ascii="Segoe UI" w:eastAsia="Calibri" w:hAnsi="Segoe UI" w:cs="Segoe UI"/>
          <w:i/>
          <w:color w:val="000000"/>
          <w:sz w:val="18"/>
          <w:szCs w:val="18"/>
        </w:rPr>
        <w:t xml:space="preserve"> садоводческих некоммерческих товариществ </w:t>
      </w:r>
      <w:r w:rsidRPr="00CC1901">
        <w:rPr>
          <w:rFonts w:ascii="Segoe UI" w:eastAsia="Calibri" w:hAnsi="Segoe UI" w:cs="Segoe UI"/>
          <w:color w:val="000000"/>
          <w:sz w:val="18"/>
          <w:szCs w:val="18"/>
        </w:rPr>
        <w:t>(СНТ)</w:t>
      </w:r>
      <w:r w:rsidRPr="00CC1901">
        <w:rPr>
          <w:rFonts w:ascii="Segoe UI" w:eastAsia="Calibri" w:hAnsi="Segoe UI" w:cs="Segoe UI"/>
          <w:i/>
          <w:color w:val="000000"/>
          <w:sz w:val="18"/>
          <w:szCs w:val="18"/>
        </w:rPr>
        <w:t xml:space="preserve"> в Новосибирской области выполнен успешно</w:t>
      </w:r>
      <w:r w:rsidRPr="00CC1901">
        <w:rPr>
          <w:rFonts w:ascii="Segoe UI" w:eastAsia="Calibri" w:hAnsi="Segoe UI" w:cs="Segoe UI"/>
          <w:color w:val="000000"/>
          <w:sz w:val="18"/>
          <w:szCs w:val="18"/>
        </w:rPr>
        <w:t xml:space="preserve">, – сообщила начальник отдела энергетики и газификации министерства жилищно-коммунального хозяйства и энергетики региона </w:t>
      </w:r>
      <w:r w:rsidRPr="00CC1901">
        <w:rPr>
          <w:rFonts w:ascii="Segoe UI" w:eastAsia="Calibri" w:hAnsi="Segoe UI" w:cs="Segoe UI"/>
          <w:b/>
          <w:color w:val="000000"/>
          <w:sz w:val="18"/>
          <w:szCs w:val="18"/>
        </w:rPr>
        <w:t xml:space="preserve">Елена Афанасьева. – </w:t>
      </w:r>
      <w:r w:rsidRPr="00CC1901">
        <w:rPr>
          <w:rFonts w:ascii="Segoe UI" w:eastAsia="Calibri" w:hAnsi="Segoe UI" w:cs="Segoe UI"/>
          <w:i/>
          <w:color w:val="000000"/>
          <w:sz w:val="18"/>
          <w:szCs w:val="18"/>
        </w:rPr>
        <w:t xml:space="preserve">С учетом проведенной инвентаризации, оценки технической возможности </w:t>
      </w:r>
      <w:proofErr w:type="spellStart"/>
      <w:r w:rsidRPr="00CC1901">
        <w:rPr>
          <w:rFonts w:ascii="Segoe UI" w:eastAsia="Calibri" w:hAnsi="Segoe UI" w:cs="Segoe UI"/>
          <w:i/>
          <w:color w:val="000000"/>
          <w:sz w:val="18"/>
          <w:szCs w:val="18"/>
        </w:rPr>
        <w:t>догазификации</w:t>
      </w:r>
      <w:proofErr w:type="spellEnd"/>
      <w:r w:rsidRPr="00CC1901">
        <w:rPr>
          <w:rFonts w:ascii="Segoe UI" w:eastAsia="Calibri" w:hAnsi="Segoe UI" w:cs="Segoe UI"/>
          <w:i/>
          <w:color w:val="000000"/>
          <w:sz w:val="18"/>
          <w:szCs w:val="18"/>
        </w:rPr>
        <w:t xml:space="preserve"> и сроков осуществления мероприятий совместно с органами местного самоуправления и газораспределительными организациями министерством жилищно-коммунального хозяйства и энергетики региона сформирован </w:t>
      </w:r>
      <w:proofErr w:type="spellStart"/>
      <w:r w:rsidRPr="00CC1901">
        <w:rPr>
          <w:rFonts w:ascii="Segoe UI" w:eastAsia="Calibri" w:hAnsi="Segoe UI" w:cs="Segoe UI"/>
          <w:i/>
          <w:color w:val="000000"/>
          <w:sz w:val="18"/>
          <w:szCs w:val="18"/>
        </w:rPr>
        <w:t>пообъектный</w:t>
      </w:r>
      <w:proofErr w:type="spellEnd"/>
      <w:r w:rsidRPr="00CC1901">
        <w:rPr>
          <w:rFonts w:ascii="Segoe UI" w:eastAsia="Calibri" w:hAnsi="Segoe UI" w:cs="Segoe UI"/>
          <w:i/>
          <w:color w:val="000000"/>
          <w:sz w:val="18"/>
          <w:szCs w:val="18"/>
        </w:rPr>
        <w:t xml:space="preserve"> план-график </w:t>
      </w:r>
      <w:proofErr w:type="spellStart"/>
      <w:r w:rsidRPr="00CC1901">
        <w:rPr>
          <w:rFonts w:ascii="Segoe UI" w:eastAsia="Calibri" w:hAnsi="Segoe UI" w:cs="Segoe UI"/>
          <w:i/>
          <w:color w:val="000000"/>
          <w:sz w:val="18"/>
          <w:szCs w:val="18"/>
        </w:rPr>
        <w:t>догазификации</w:t>
      </w:r>
      <w:proofErr w:type="spellEnd"/>
      <w:r w:rsidRPr="00CC1901">
        <w:rPr>
          <w:rFonts w:ascii="Segoe UI" w:eastAsia="Calibri" w:hAnsi="Segoe UI" w:cs="Segoe UI"/>
          <w:i/>
          <w:color w:val="000000"/>
          <w:sz w:val="18"/>
          <w:szCs w:val="18"/>
        </w:rPr>
        <w:t xml:space="preserve"> домовладений СНТ, который предусматривает создание технической возможности подключения для 5 720 домовладений в 197 садоводческих товариществах. В настоящее время план-график проходит процедуру согласования с единым оператором газификации – ООО «Газпром газификация».</w:t>
      </w:r>
    </w:p>
    <w:p w:rsidR="00CC1901" w:rsidRPr="00CC1901" w:rsidRDefault="00CC1901" w:rsidP="00CC1901">
      <w:pPr>
        <w:spacing w:after="0" w:line="240" w:lineRule="auto"/>
        <w:ind w:firstLine="709"/>
        <w:jc w:val="both"/>
        <w:rPr>
          <w:rFonts w:ascii="Segoe UI" w:eastAsia="Calibri" w:hAnsi="Segoe UI" w:cs="Segoe UI"/>
          <w:sz w:val="18"/>
          <w:szCs w:val="18"/>
        </w:rPr>
      </w:pPr>
      <w:r w:rsidRPr="00CC1901">
        <w:rPr>
          <w:rFonts w:ascii="Segoe UI" w:eastAsia="Calibri" w:hAnsi="Segoe UI" w:cs="Segoe UI"/>
          <w:sz w:val="18"/>
          <w:szCs w:val="18"/>
        </w:rPr>
        <w:t>Условиями включения в программу являются:</w:t>
      </w:r>
      <w:r w:rsidRPr="00CC1901">
        <w:rPr>
          <w:rFonts w:ascii="Segoe UI" w:eastAsia="Calibri" w:hAnsi="Segoe UI" w:cs="Segoe UI"/>
          <w:sz w:val="18"/>
          <w:szCs w:val="18"/>
        </w:rPr>
        <w:tab/>
      </w:r>
    </w:p>
    <w:p w:rsidR="00CC1901" w:rsidRPr="00CC1901" w:rsidRDefault="00CC1901" w:rsidP="00CC1901">
      <w:pPr>
        <w:spacing w:after="0" w:line="240" w:lineRule="auto"/>
        <w:ind w:firstLine="709"/>
        <w:jc w:val="both"/>
        <w:rPr>
          <w:rFonts w:ascii="Segoe UI" w:eastAsia="Calibri" w:hAnsi="Segoe UI" w:cs="Segoe UI"/>
          <w:sz w:val="18"/>
          <w:szCs w:val="18"/>
        </w:rPr>
      </w:pPr>
      <w:r w:rsidRPr="00CC1901">
        <w:rPr>
          <w:rFonts w:ascii="Segoe UI" w:eastAsia="Calibri" w:hAnsi="Segoe UI" w:cs="Segoe UI"/>
          <w:sz w:val="18"/>
          <w:szCs w:val="18"/>
        </w:rPr>
        <w:t>- СНТ расположен в границах населенного пункта;</w:t>
      </w:r>
      <w:r w:rsidRPr="00CC1901">
        <w:rPr>
          <w:rFonts w:ascii="Segoe UI" w:eastAsia="Calibri" w:hAnsi="Segoe UI" w:cs="Segoe UI"/>
          <w:sz w:val="18"/>
          <w:szCs w:val="18"/>
        </w:rPr>
        <w:tab/>
      </w:r>
      <w:r w:rsidRPr="00CC1901">
        <w:rPr>
          <w:rFonts w:ascii="Segoe UI" w:eastAsia="Calibri" w:hAnsi="Segoe UI" w:cs="Segoe UI"/>
          <w:sz w:val="18"/>
          <w:szCs w:val="18"/>
        </w:rPr>
        <w:tab/>
      </w:r>
      <w:r w:rsidRPr="00CC1901">
        <w:rPr>
          <w:rFonts w:ascii="Segoe UI" w:eastAsia="Calibri" w:hAnsi="Segoe UI" w:cs="Segoe UI"/>
          <w:sz w:val="18"/>
          <w:szCs w:val="18"/>
        </w:rPr>
        <w:tab/>
      </w:r>
      <w:r w:rsidRPr="00CC1901">
        <w:rPr>
          <w:rFonts w:ascii="Segoe UI" w:eastAsia="Calibri" w:hAnsi="Segoe UI" w:cs="Segoe UI"/>
          <w:sz w:val="18"/>
          <w:szCs w:val="18"/>
        </w:rPr>
        <w:tab/>
        <w:t>- населенный пункт, в котором расположен СНТ, газифицирован или программой газификации предусмотрено строительство газовых сетей до границ СНТ в текущем году;</w:t>
      </w:r>
      <w:r w:rsidRPr="00CC1901">
        <w:rPr>
          <w:rFonts w:ascii="Segoe UI" w:eastAsia="Calibri" w:hAnsi="Segoe UI" w:cs="Segoe UI"/>
          <w:sz w:val="18"/>
          <w:szCs w:val="18"/>
        </w:rPr>
        <w:tab/>
      </w:r>
    </w:p>
    <w:p w:rsidR="00CC1901" w:rsidRPr="00CC1901" w:rsidRDefault="00CC1901" w:rsidP="00CC1901">
      <w:pPr>
        <w:spacing w:after="0" w:line="240" w:lineRule="auto"/>
        <w:ind w:firstLine="709"/>
        <w:jc w:val="both"/>
        <w:rPr>
          <w:rFonts w:ascii="Segoe UI" w:eastAsia="Calibri" w:hAnsi="Segoe UI" w:cs="Segoe UI"/>
          <w:sz w:val="18"/>
          <w:szCs w:val="18"/>
        </w:rPr>
      </w:pPr>
      <w:r w:rsidRPr="00CC1901">
        <w:rPr>
          <w:rFonts w:ascii="Segoe UI" w:eastAsia="Calibri" w:hAnsi="Segoe UI" w:cs="Segoe UI"/>
          <w:sz w:val="18"/>
          <w:szCs w:val="18"/>
        </w:rPr>
        <w:t xml:space="preserve">- права на жилой дом и земельный участок, к которому будет осуществляться подключение газа, должны быть зарегистрированы, сведения внесены в Единый государственный реестр недвижимости. </w:t>
      </w:r>
    </w:p>
    <w:p w:rsidR="00CC1901" w:rsidRPr="00CC1901" w:rsidRDefault="00CC1901" w:rsidP="00CC1901">
      <w:pPr>
        <w:spacing w:after="0" w:line="240" w:lineRule="auto"/>
        <w:ind w:firstLine="709"/>
        <w:jc w:val="both"/>
        <w:rPr>
          <w:rFonts w:ascii="Segoe UI" w:eastAsia="Calibri" w:hAnsi="Segoe UI" w:cs="Segoe UI"/>
          <w:i/>
          <w:sz w:val="18"/>
          <w:szCs w:val="18"/>
        </w:rPr>
      </w:pPr>
      <w:r w:rsidRPr="00CC1901">
        <w:rPr>
          <w:rFonts w:ascii="Segoe UI" w:eastAsia="Calibri" w:hAnsi="Segoe UI" w:cs="Segoe UI"/>
          <w:i/>
          <w:sz w:val="18"/>
          <w:szCs w:val="18"/>
        </w:rPr>
        <w:t>«Важно отметить, что если на участке находится садовый дом, то его следует перевести в жилой</w:t>
      </w:r>
      <w:r w:rsidRPr="00CC1901">
        <w:rPr>
          <w:rFonts w:ascii="Segoe UI" w:eastAsia="Calibri" w:hAnsi="Segoe UI" w:cs="Segoe UI"/>
          <w:sz w:val="18"/>
          <w:szCs w:val="18"/>
        </w:rPr>
        <w:t xml:space="preserve">, - отметила заместитель руководителя Управления Росреестра по Новосибирской области </w:t>
      </w:r>
      <w:r w:rsidRPr="00CC1901">
        <w:rPr>
          <w:rFonts w:ascii="Segoe UI" w:eastAsia="Calibri" w:hAnsi="Segoe UI" w:cs="Segoe UI"/>
          <w:b/>
          <w:sz w:val="18"/>
          <w:szCs w:val="18"/>
        </w:rPr>
        <w:t xml:space="preserve">Наталья </w:t>
      </w:r>
      <w:proofErr w:type="spellStart"/>
      <w:r w:rsidRPr="00CC1901">
        <w:rPr>
          <w:rFonts w:ascii="Segoe UI" w:eastAsia="Calibri" w:hAnsi="Segoe UI" w:cs="Segoe UI"/>
          <w:b/>
          <w:sz w:val="18"/>
          <w:szCs w:val="18"/>
        </w:rPr>
        <w:t>Ивчатова</w:t>
      </w:r>
      <w:proofErr w:type="spellEnd"/>
      <w:r w:rsidRPr="00CC1901">
        <w:rPr>
          <w:rFonts w:ascii="Segoe UI" w:eastAsia="Calibri" w:hAnsi="Segoe UI" w:cs="Segoe UI"/>
          <w:sz w:val="18"/>
          <w:szCs w:val="18"/>
        </w:rPr>
        <w:t xml:space="preserve">. - </w:t>
      </w:r>
      <w:r w:rsidRPr="00CC1901">
        <w:rPr>
          <w:rFonts w:ascii="Segoe UI" w:eastAsia="Calibri" w:hAnsi="Segoe UI" w:cs="Segoe UI"/>
          <w:i/>
          <w:sz w:val="18"/>
          <w:szCs w:val="18"/>
        </w:rPr>
        <w:t>В случае отсутствия прав на земельный участок, садоводы могут до 1 марта 2031 года приобрести его без проведения торгов в собственность бесплатно в предусмотренных законом случаях».</w:t>
      </w:r>
    </w:p>
    <w:p w:rsidR="00CC1901" w:rsidRPr="00CC1901" w:rsidRDefault="00CC1901" w:rsidP="00CC1901">
      <w:pPr>
        <w:spacing w:after="0" w:line="240" w:lineRule="auto"/>
        <w:ind w:firstLine="709"/>
        <w:jc w:val="both"/>
        <w:rPr>
          <w:rFonts w:ascii="Segoe UI" w:eastAsia="Calibri" w:hAnsi="Segoe UI" w:cs="Segoe UI"/>
          <w:sz w:val="18"/>
          <w:szCs w:val="18"/>
        </w:rPr>
      </w:pPr>
      <w:r w:rsidRPr="00CC1901">
        <w:rPr>
          <w:rFonts w:ascii="Segoe UI" w:eastAsia="Calibri" w:hAnsi="Segoe UI" w:cs="Segoe UI"/>
          <w:sz w:val="18"/>
          <w:szCs w:val="18"/>
        </w:rPr>
        <w:t xml:space="preserve">Решение о </w:t>
      </w:r>
      <w:proofErr w:type="spellStart"/>
      <w:r w:rsidRPr="00CC1901">
        <w:rPr>
          <w:rFonts w:ascii="Segoe UI" w:eastAsia="Calibri" w:hAnsi="Segoe UI" w:cs="Segoe UI"/>
          <w:sz w:val="18"/>
          <w:szCs w:val="18"/>
        </w:rPr>
        <w:t>догазификации</w:t>
      </w:r>
      <w:proofErr w:type="spellEnd"/>
      <w:r w:rsidRPr="00CC1901">
        <w:rPr>
          <w:rFonts w:ascii="Segoe UI" w:eastAsia="Calibri" w:hAnsi="Segoe UI" w:cs="Segoe UI"/>
          <w:sz w:val="18"/>
          <w:szCs w:val="18"/>
        </w:rPr>
        <w:t xml:space="preserve"> принимается общим собранием членов СНТ и только потом подается заявка, заключается договор на техническое присоединение жилого дома к сети газоснабжения. Это могут сделать как собственники по отдельности, так и представитель СНТ. </w:t>
      </w:r>
    </w:p>
    <w:p w:rsidR="00CC1901" w:rsidRPr="00CC1901" w:rsidRDefault="00CC1901" w:rsidP="00CC1901">
      <w:pPr>
        <w:spacing w:after="0" w:line="240" w:lineRule="auto"/>
        <w:ind w:firstLine="709"/>
        <w:jc w:val="both"/>
        <w:rPr>
          <w:rFonts w:ascii="Segoe UI" w:eastAsia="Calibri" w:hAnsi="Segoe UI" w:cs="Segoe UI"/>
          <w:sz w:val="18"/>
          <w:szCs w:val="18"/>
        </w:rPr>
      </w:pPr>
      <w:r w:rsidRPr="00CC1901">
        <w:rPr>
          <w:rFonts w:ascii="Segoe UI" w:eastAsia="Calibri" w:hAnsi="Segoe UI" w:cs="Segoe UI"/>
          <w:sz w:val="18"/>
          <w:szCs w:val="18"/>
        </w:rPr>
        <w:t xml:space="preserve">Ознакомится с подробными </w:t>
      </w:r>
      <w:proofErr w:type="gramStart"/>
      <w:r w:rsidRPr="00CC1901">
        <w:rPr>
          <w:rFonts w:ascii="Segoe UI" w:eastAsia="Calibri" w:hAnsi="Segoe UI" w:cs="Segoe UI"/>
          <w:sz w:val="18"/>
          <w:szCs w:val="18"/>
        </w:rPr>
        <w:t>условиями  программы</w:t>
      </w:r>
      <w:proofErr w:type="gramEnd"/>
      <w:r w:rsidRPr="00CC1901">
        <w:rPr>
          <w:rFonts w:ascii="Segoe UI" w:eastAsia="Calibri" w:hAnsi="Segoe UI" w:cs="Segoe UI"/>
          <w:sz w:val="18"/>
          <w:szCs w:val="18"/>
        </w:rPr>
        <w:t xml:space="preserve"> газификации, проверить, подпадает ли населенный пункт под программу, можно на официальном сайте Единого оператора  газификации </w:t>
      </w:r>
      <w:hyperlink r:id="rId11" w:history="1">
        <w:r w:rsidRPr="00CC1901">
          <w:rPr>
            <w:rFonts w:ascii="Segoe UI" w:eastAsia="Calibri" w:hAnsi="Segoe UI" w:cs="Segoe UI"/>
            <w:color w:val="0563C1"/>
            <w:sz w:val="18"/>
            <w:szCs w:val="18"/>
            <w:u w:val="single"/>
          </w:rPr>
          <w:t>https://connectgas.ru</w:t>
        </w:r>
      </w:hyperlink>
      <w:r w:rsidRPr="00CC1901">
        <w:rPr>
          <w:rFonts w:ascii="Segoe UI" w:eastAsia="Calibri" w:hAnsi="Segoe UI" w:cs="Segoe UI"/>
          <w:sz w:val="18"/>
          <w:szCs w:val="18"/>
        </w:rPr>
        <w:t>.</w:t>
      </w:r>
    </w:p>
    <w:p w:rsidR="00CC1901" w:rsidRPr="00CC1901" w:rsidRDefault="00CC1901" w:rsidP="00CC1901">
      <w:pPr>
        <w:spacing w:after="0" w:line="240" w:lineRule="auto"/>
        <w:ind w:firstLine="709"/>
        <w:jc w:val="both"/>
        <w:rPr>
          <w:rFonts w:ascii="Segoe UI" w:eastAsia="Calibri" w:hAnsi="Segoe UI" w:cs="Segoe UI"/>
          <w:sz w:val="18"/>
          <w:szCs w:val="18"/>
        </w:rPr>
      </w:pPr>
      <w:r w:rsidRPr="00CC1901">
        <w:rPr>
          <w:rFonts w:ascii="Segoe UI" w:eastAsia="Calibri" w:hAnsi="Segoe UI" w:cs="Segoe UI"/>
          <w:sz w:val="18"/>
          <w:szCs w:val="18"/>
        </w:rPr>
        <w:t xml:space="preserve">Напомним, в 2021 году по поручению Президента РФ Правительством была запущена программа социальной газификации. Благодаря ей у россиян появилась возможность бесплатно провести газ до границ своих участков в населенных пунктах, расположенных в сельской местности. В апреле 2024 года председатель Правительства РФ Михаил </w:t>
      </w:r>
      <w:proofErr w:type="spellStart"/>
      <w:r w:rsidRPr="00CC1901">
        <w:rPr>
          <w:rFonts w:ascii="Segoe UI" w:eastAsia="Calibri" w:hAnsi="Segoe UI" w:cs="Segoe UI"/>
          <w:sz w:val="18"/>
          <w:szCs w:val="18"/>
        </w:rPr>
        <w:t>Мишустин</w:t>
      </w:r>
      <w:proofErr w:type="spellEnd"/>
      <w:r w:rsidRPr="00CC1901">
        <w:rPr>
          <w:rFonts w:ascii="Segoe UI" w:eastAsia="Calibri" w:hAnsi="Segoe UI" w:cs="Segoe UI"/>
          <w:sz w:val="18"/>
          <w:szCs w:val="18"/>
        </w:rPr>
        <w:t xml:space="preserve"> подписал Постановление о расширении программы социальной газификации на садоводческие товарищества.</w:t>
      </w:r>
    </w:p>
    <w:p w:rsidR="00CC1901" w:rsidRPr="00CC1901" w:rsidRDefault="00CC1901" w:rsidP="00CC1901">
      <w:pPr>
        <w:spacing w:after="0" w:line="240" w:lineRule="auto"/>
        <w:ind w:firstLine="720"/>
        <w:jc w:val="center"/>
        <w:rPr>
          <w:rFonts w:ascii="Segoe UI" w:hAnsi="Segoe UI" w:cs="Segoe UI"/>
          <w:b/>
          <w:noProof/>
          <w:sz w:val="18"/>
          <w:szCs w:val="18"/>
        </w:rPr>
      </w:pPr>
      <w:r w:rsidRPr="00CC1901">
        <w:rPr>
          <w:rFonts w:ascii="Segoe UI" w:hAnsi="Segoe UI" w:cs="Segoe UI"/>
          <w:b/>
          <w:noProof/>
          <w:sz w:val="18"/>
          <w:szCs w:val="18"/>
        </w:rPr>
        <w:t>Час Росреестра - в МФЦ: специалисты Росреестра отвечают на вопросы заявителей</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b/>
          <w:color w:val="000000"/>
          <w:sz w:val="18"/>
          <w:szCs w:val="18"/>
          <w:lang w:eastAsia="ru-RU"/>
        </w:rPr>
        <w:t xml:space="preserve">15 августа 2024 года с 14:00 до 15:00 </w:t>
      </w:r>
      <w:r w:rsidRPr="00CC1901">
        <w:rPr>
          <w:rFonts w:ascii="Segoe UI" w:eastAsia="Times New Roman" w:hAnsi="Segoe UI" w:cs="Segoe UI"/>
          <w:color w:val="000000"/>
          <w:sz w:val="18"/>
          <w:szCs w:val="18"/>
          <w:lang w:eastAsia="ru-RU"/>
        </w:rPr>
        <w:t>Росреестром совместно с МФЦ бесплатно проводятся консультации:</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 г. Новосибирск, МФЦ «Советский», ул. Арбузова, 6</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 г. Новосибирск, МФЦ «Железнодорожный», ул. 1905 года, 83</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 xml:space="preserve">- г. Бердск, МФЦ г. Бердска, Радужный м-н, 7, корп. 1 </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«Час Росреестра в МФЦ» - консультации специалистов регионального Росреестра, которые проводятся каждый четверг с 14:00 до 15:00 в филиалах МФЦ.</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proofErr w:type="gramStart"/>
      <w:r w:rsidRPr="00CC1901">
        <w:rPr>
          <w:rFonts w:ascii="Segoe UI" w:eastAsia="Times New Roman" w:hAnsi="Segoe UI" w:cs="Segoe UI"/>
          <w:color w:val="000000"/>
          <w:sz w:val="18"/>
          <w:szCs w:val="18"/>
          <w:lang w:eastAsia="ru-RU"/>
        </w:rPr>
        <w:t>Справочная  МФЦ</w:t>
      </w:r>
      <w:proofErr w:type="gramEnd"/>
      <w:r w:rsidRPr="00CC1901">
        <w:rPr>
          <w:rFonts w:ascii="Segoe UI" w:eastAsia="Times New Roman" w:hAnsi="Segoe UI" w:cs="Segoe UI"/>
          <w:color w:val="000000"/>
          <w:sz w:val="18"/>
          <w:szCs w:val="18"/>
          <w:lang w:eastAsia="ru-RU"/>
        </w:rPr>
        <w:t>:  052, www.mfc-nso.ru</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Справочная Росреестра: 8 800 100 34 34.</w:t>
      </w:r>
    </w:p>
    <w:p w:rsidR="00CC1901" w:rsidRPr="00CC1901" w:rsidRDefault="00CC1901" w:rsidP="00CC1901">
      <w:pPr>
        <w:spacing w:after="0" w:line="240" w:lineRule="auto"/>
        <w:ind w:firstLine="720"/>
        <w:jc w:val="center"/>
        <w:rPr>
          <w:rFonts w:ascii="Segoe UI" w:hAnsi="Segoe UI" w:cs="Segoe UI"/>
          <w:b/>
          <w:noProof/>
          <w:sz w:val="18"/>
          <w:szCs w:val="18"/>
        </w:rPr>
      </w:pPr>
      <w:r w:rsidRPr="00CC1901">
        <w:rPr>
          <w:rFonts w:ascii="Segoe UI" w:hAnsi="Segoe UI" w:cs="Segoe UI"/>
          <w:b/>
          <w:noProof/>
          <w:sz w:val="18"/>
          <w:szCs w:val="18"/>
        </w:rPr>
        <w:t>Когда у объекта недвижимости появляется кадастровая стоимость</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Нередко правообладатели объектов недвижимости сталкиваются с ситуацией, что объект недвижимости поставлен на государственный кадастровый учет, а в выписке из Единого государственного реестра недвижимости (ЕГРН) отсутствует кадастровая стоимость.</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В соответствии с действующим законодательством кадастровую стоимость определяют специально созданные бюджетные учреждения. В Новосибирской области это государственное бюджетное учреждение Новосибирской области «Новосибирский центр кадастровой оценки и инвентаризации».</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Законом о государственной кадастровой оценке установлена процедура и сроки определения кадастровой стоимости. От даты постановки объекта недвижимости на кадастровый учет или изменения его площади, вида разрешенного использования и других характеристик, влияющих на кадастровую стоимость, до внесения кадастровой стоимости в ЕГРН проходит около 20 дней.</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i/>
          <w:color w:val="000000"/>
          <w:sz w:val="18"/>
          <w:szCs w:val="18"/>
          <w:lang w:eastAsia="ru-RU"/>
        </w:rPr>
        <w:t>«Сотрудники бюджетного учреждения на постоянной основе определяют кадастровую стоимость вновь учтенных в ЕГРН объектов недвижимости и объектов недвижимости, у которых изменились характеристики. В среднем в день оценивается около 2000 объектов»</w:t>
      </w:r>
      <w:r w:rsidRPr="00CC1901">
        <w:rPr>
          <w:rFonts w:ascii="Segoe UI" w:eastAsia="Times New Roman" w:hAnsi="Segoe UI" w:cs="Segoe UI"/>
          <w:color w:val="000000"/>
          <w:sz w:val="18"/>
          <w:szCs w:val="18"/>
          <w:lang w:eastAsia="ru-RU"/>
        </w:rPr>
        <w:t xml:space="preserve">, - сообщила директор государственного бюджетного учреждения Новосибирской области «Новосибирский центр кадастровой оценки и инвентаризации» </w:t>
      </w:r>
      <w:r w:rsidRPr="00CC1901">
        <w:rPr>
          <w:rFonts w:ascii="Segoe UI" w:eastAsia="Times New Roman" w:hAnsi="Segoe UI" w:cs="Segoe UI"/>
          <w:b/>
          <w:color w:val="000000"/>
          <w:sz w:val="18"/>
          <w:szCs w:val="18"/>
          <w:lang w:eastAsia="ru-RU"/>
        </w:rPr>
        <w:t>Татьяна Лапина</w:t>
      </w:r>
      <w:r w:rsidRPr="00CC1901">
        <w:rPr>
          <w:rFonts w:ascii="Segoe UI" w:eastAsia="Times New Roman" w:hAnsi="Segoe UI" w:cs="Segoe UI"/>
          <w:color w:val="000000"/>
          <w:sz w:val="18"/>
          <w:szCs w:val="18"/>
          <w:lang w:eastAsia="ru-RU"/>
        </w:rPr>
        <w:t>.</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lastRenderedPageBreak/>
        <w:t>После определения кадастровой стоимости акт об определении кадастровой стоимости размещается на сайте бюджетного учреждения.</w:t>
      </w:r>
    </w:p>
    <w:p w:rsidR="00CC1901" w:rsidRPr="00CC1901" w:rsidRDefault="00CC1901" w:rsidP="00CC1901">
      <w:pPr>
        <w:spacing w:after="0" w:line="240" w:lineRule="auto"/>
        <w:ind w:firstLine="720"/>
        <w:jc w:val="center"/>
        <w:rPr>
          <w:rFonts w:ascii="Segoe UI" w:eastAsia="Times New Roman" w:hAnsi="Segoe UI" w:cs="Segoe UI"/>
          <w:color w:val="000000"/>
          <w:sz w:val="18"/>
          <w:szCs w:val="18"/>
          <w:lang w:eastAsia="ru-RU"/>
        </w:rPr>
      </w:pPr>
      <w:r w:rsidRPr="00CC1901">
        <w:rPr>
          <w:rFonts w:ascii="Segoe UI" w:hAnsi="Segoe UI" w:cs="Segoe UI"/>
          <w:b/>
          <w:noProof/>
          <w:sz w:val="18"/>
          <w:szCs w:val="18"/>
        </w:rPr>
        <w:t>Электронная регистрация недвижимости Новосибирска: картина первого полугодия</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С начала года в новосибирский Росреестр поступило более 200 тысяч заявлений о регистрации прав на недвижимость, 51% из них представлено в электронном виде.</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 xml:space="preserve">Чаще всего новосибирцы пользуются электронными сервисами для подачи заявлений о регистрации ипотечных сделок – 88% и регистрации договоров на новостройки – 89%.  </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Срок регистрации 97,5% электронных ипотек в регионе не превысил один рабочий день, что в несколько раз быстрее установленного законом срока.</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Значительная часть регистрационных действий осуществляется в отношении бытовой недвижимости – это многоквартирные, жилые и садовые дома, квартиры, гаражи, хозяйственные постройки, 94% прав зарегистрировано за один рабочий день, что на 8% улучшило показатели первого полугодия прошлого года.</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 xml:space="preserve">Растет и число юридических лиц, доверяющих электронному формату взаимодействия: сегодня 73% организаций </w:t>
      </w:r>
      <w:proofErr w:type="gramStart"/>
      <w:r w:rsidRPr="00CC1901">
        <w:rPr>
          <w:rFonts w:ascii="Segoe UI" w:eastAsia="Times New Roman" w:hAnsi="Segoe UI" w:cs="Segoe UI"/>
          <w:color w:val="000000"/>
          <w:sz w:val="18"/>
          <w:szCs w:val="18"/>
          <w:lang w:eastAsia="ru-RU"/>
        </w:rPr>
        <w:t>в Новосибирске</w:t>
      </w:r>
      <w:proofErr w:type="gramEnd"/>
      <w:r w:rsidRPr="00CC1901">
        <w:rPr>
          <w:rFonts w:ascii="Segoe UI" w:eastAsia="Times New Roman" w:hAnsi="Segoe UI" w:cs="Segoe UI"/>
          <w:color w:val="000000"/>
          <w:sz w:val="18"/>
          <w:szCs w:val="18"/>
          <w:lang w:eastAsia="ru-RU"/>
        </w:rPr>
        <w:t xml:space="preserve"> выбирают электронный способ оформления прав на недвижимость, это на 10% больше, чем год назад.</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 xml:space="preserve">Напомним, что подать документы в Росреестр в электронном виде можно на официальном сайте </w:t>
      </w:r>
      <w:hyperlink r:id="rId12" w:history="1">
        <w:r w:rsidRPr="00CC1901">
          <w:rPr>
            <w:rFonts w:ascii="Segoe UI" w:eastAsia="Times New Roman" w:hAnsi="Segoe UI" w:cs="Segoe UI"/>
            <w:color w:val="0000FF"/>
            <w:sz w:val="18"/>
            <w:szCs w:val="18"/>
            <w:u w:val="single"/>
            <w:lang w:eastAsia="ru-RU"/>
          </w:rPr>
          <w:t>Росреестра</w:t>
        </w:r>
      </w:hyperlink>
      <w:r w:rsidRPr="00CC1901">
        <w:rPr>
          <w:rFonts w:ascii="Segoe UI" w:eastAsia="Times New Roman" w:hAnsi="Segoe UI" w:cs="Segoe UI"/>
          <w:color w:val="000000"/>
          <w:sz w:val="18"/>
          <w:szCs w:val="18"/>
          <w:lang w:eastAsia="ru-RU"/>
        </w:rPr>
        <w:t xml:space="preserve">, на портале </w:t>
      </w:r>
      <w:hyperlink r:id="rId13" w:history="1">
        <w:r w:rsidRPr="00CC1901">
          <w:rPr>
            <w:rFonts w:ascii="Segoe UI" w:eastAsia="Times New Roman" w:hAnsi="Segoe UI" w:cs="Segoe UI"/>
            <w:color w:val="0000FF"/>
            <w:sz w:val="18"/>
            <w:szCs w:val="18"/>
            <w:u w:val="single"/>
            <w:lang w:eastAsia="ru-RU"/>
          </w:rPr>
          <w:t>Госуслуг</w:t>
        </w:r>
      </w:hyperlink>
      <w:r w:rsidRPr="00CC1901">
        <w:rPr>
          <w:rFonts w:ascii="Segoe UI" w:eastAsia="Times New Roman" w:hAnsi="Segoe UI" w:cs="Segoe UI"/>
          <w:color w:val="000000"/>
          <w:sz w:val="18"/>
          <w:szCs w:val="18"/>
          <w:lang w:eastAsia="ru-RU"/>
        </w:rPr>
        <w:t>, предварительно получив электронную подпись, либо с помощью кредитной или иной организации, оказывающей услуги по оформлению и направлению электронных документов в Росреестр.</w:t>
      </w:r>
    </w:p>
    <w:p w:rsidR="00CC1901" w:rsidRPr="00CC1901" w:rsidRDefault="00CC1901" w:rsidP="00CC1901">
      <w:pPr>
        <w:spacing w:after="0" w:line="240" w:lineRule="auto"/>
        <w:ind w:firstLine="720"/>
        <w:jc w:val="center"/>
        <w:rPr>
          <w:rFonts w:ascii="Segoe UI" w:eastAsia="Times New Roman" w:hAnsi="Segoe UI" w:cs="Segoe UI"/>
          <w:color w:val="000000"/>
          <w:sz w:val="18"/>
          <w:szCs w:val="18"/>
          <w:lang w:eastAsia="ru-RU"/>
        </w:rPr>
      </w:pPr>
      <w:r w:rsidRPr="00CC1901">
        <w:rPr>
          <w:rFonts w:ascii="Segoe UI" w:hAnsi="Segoe UI" w:cs="Segoe UI"/>
          <w:b/>
          <w:noProof/>
          <w:sz w:val="18"/>
          <w:szCs w:val="18"/>
        </w:rPr>
        <w:t>Как оформить уступку прав по договору участия в долевом строительстве</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 xml:space="preserve">Купить недвижимость на стадии строительства возможно не только напрямую от застройщика. Приобрести право требования на такой объект возможно по переуступке прав у первоначального инвестора. </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 xml:space="preserve">Количество договоров об уступке прав требования по договорам участия в долевом строительстве, зарегистрированных Новосибирским </w:t>
      </w:r>
      <w:proofErr w:type="gramStart"/>
      <w:r w:rsidRPr="00CC1901">
        <w:rPr>
          <w:rFonts w:ascii="Segoe UI" w:eastAsia="Times New Roman" w:hAnsi="Segoe UI" w:cs="Segoe UI"/>
          <w:color w:val="000000"/>
          <w:sz w:val="18"/>
          <w:szCs w:val="18"/>
          <w:lang w:eastAsia="ru-RU"/>
        </w:rPr>
        <w:t>Росреестром  в</w:t>
      </w:r>
      <w:proofErr w:type="gramEnd"/>
      <w:r w:rsidRPr="00CC1901">
        <w:rPr>
          <w:rFonts w:ascii="Segoe UI" w:eastAsia="Times New Roman" w:hAnsi="Segoe UI" w:cs="Segoe UI"/>
          <w:color w:val="000000"/>
          <w:sz w:val="18"/>
          <w:szCs w:val="18"/>
          <w:lang w:eastAsia="ru-RU"/>
        </w:rPr>
        <w:t xml:space="preserve"> первом полугодии 2024 года, составило 2 047. Данный показатель выше на 19 %, чем за аналогичный период 2023 года (1 715). Наибольшее количество сделок поступило в четвертом квартале 2023 года (1 447).</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 xml:space="preserve">Специалисты Управления Росреестра по Новосибирской области рассказали, каких правил стоит придерживаться, если вы решили приобрести недвижимость по договору уступки прав. Подробнее смотри в </w:t>
      </w:r>
      <w:proofErr w:type="spellStart"/>
      <w:r w:rsidRPr="00CC1901">
        <w:rPr>
          <w:rFonts w:ascii="Segoe UI" w:eastAsia="Times New Roman" w:hAnsi="Segoe UI" w:cs="Segoe UI"/>
          <w:color w:val="000000"/>
          <w:sz w:val="18"/>
          <w:szCs w:val="18"/>
          <w:lang w:eastAsia="ru-RU"/>
        </w:rPr>
        <w:t>инфокарточках</w:t>
      </w:r>
      <w:proofErr w:type="spellEnd"/>
      <w:r w:rsidRPr="00CC1901">
        <w:rPr>
          <w:rFonts w:ascii="Segoe UI" w:eastAsia="Times New Roman" w:hAnsi="Segoe UI" w:cs="Segoe UI"/>
          <w:color w:val="000000"/>
          <w:sz w:val="18"/>
          <w:szCs w:val="18"/>
          <w:lang w:eastAsia="ru-RU"/>
        </w:rPr>
        <w:t xml:space="preserve"> </w:t>
      </w:r>
      <w:hyperlink r:id="rId14" w:history="1">
        <w:r w:rsidRPr="00CC1901">
          <w:rPr>
            <w:rFonts w:ascii="Segoe UI" w:eastAsia="Times New Roman" w:hAnsi="Segoe UI" w:cs="Segoe UI"/>
            <w:color w:val="0000FF"/>
            <w:sz w:val="18"/>
            <w:szCs w:val="18"/>
            <w:u w:val="single"/>
            <w:lang w:eastAsia="ru-RU"/>
          </w:rPr>
          <w:t>https://vk.com/rosreestr_nsk?w=wall-118967869_3647</w:t>
        </w:r>
      </w:hyperlink>
      <w:r w:rsidRPr="00CC1901">
        <w:rPr>
          <w:rFonts w:ascii="Segoe UI" w:eastAsia="Times New Roman" w:hAnsi="Segoe UI" w:cs="Segoe UI"/>
          <w:color w:val="000000"/>
          <w:sz w:val="18"/>
          <w:szCs w:val="18"/>
          <w:lang w:eastAsia="ru-RU"/>
        </w:rPr>
        <w:t>.</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Сосед «залез» на мой участок</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«Сосед залез на мой участок, что теперь делать» - гражданам, которые сталкиваются с подобными проблемами, не всегда </w:t>
      </w:r>
      <w:proofErr w:type="gramStart"/>
      <w:r w:rsidRPr="00CC1901">
        <w:rPr>
          <w:rStyle w:val="apple-converted-space"/>
          <w:rFonts w:ascii="Segoe UI" w:eastAsia="Times New Roman" w:hAnsi="Segoe UI" w:cs="Segoe UI"/>
          <w:color w:val="000000"/>
          <w:sz w:val="18"/>
          <w:szCs w:val="18"/>
          <w:lang w:eastAsia="ru-RU"/>
        </w:rPr>
        <w:t>понятно</w:t>
      </w:r>
      <w:proofErr w:type="gramEnd"/>
      <w:r w:rsidRPr="00CC1901">
        <w:rPr>
          <w:rStyle w:val="apple-converted-space"/>
          <w:rFonts w:ascii="Segoe UI" w:eastAsia="Times New Roman" w:hAnsi="Segoe UI" w:cs="Segoe UI"/>
          <w:color w:val="000000"/>
          <w:sz w:val="18"/>
          <w:szCs w:val="18"/>
          <w:lang w:eastAsia="ru-RU"/>
        </w:rPr>
        <w:t xml:space="preserve"> с чего надо начинать и как правильно себя вести.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В первую очередь убедитесь, действительно ли соседом захвачена территория Вашего земельного участка.</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Ваши права на участок должны быть зарегистрированы в Едином государственном реестре недвижимости (ЕГРН) или подтверждаться правоустанавливающими документами (для ранее возникших прав).</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Выясните, установлены ли границы (проведено межевание) вашего и соседнего земельных участков по правилам, предусмотренным законом: определены ли координаты характерных точек границ земельных участков.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Если ваш или оба участка «</w:t>
      </w:r>
      <w:proofErr w:type="spellStart"/>
      <w:r w:rsidRPr="00CC1901">
        <w:rPr>
          <w:rStyle w:val="apple-converted-space"/>
          <w:rFonts w:ascii="Segoe UI" w:eastAsia="Times New Roman" w:hAnsi="Segoe UI" w:cs="Segoe UI"/>
          <w:color w:val="000000"/>
          <w:sz w:val="18"/>
          <w:szCs w:val="18"/>
          <w:lang w:eastAsia="ru-RU"/>
        </w:rPr>
        <w:t>отмежованы</w:t>
      </w:r>
      <w:proofErr w:type="spellEnd"/>
      <w:r w:rsidRPr="00CC1901">
        <w:rPr>
          <w:rStyle w:val="apple-converted-space"/>
          <w:rFonts w:ascii="Segoe UI" w:eastAsia="Times New Roman" w:hAnsi="Segoe UI" w:cs="Segoe UI"/>
          <w:color w:val="000000"/>
          <w:sz w:val="18"/>
          <w:szCs w:val="18"/>
          <w:lang w:eastAsia="ru-RU"/>
        </w:rPr>
        <w:t>», можно заказать вынос границ участка в натуре – это установление границ земельного участка на местности согласно документам (для данных работ обязательно наличие межевания участка). Работы проводятся кадастровыми инженерами.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Если границы участка (участков) не установлены, необходимо обратиться к кадастровому инженеру для проведения межевания.</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На данных этапах вопрос о границах участков можно решить «полюбовно». Кадастровые работы помогут прояснить, кто же прав в споре за ту или иную часть земельного участка.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Если по общему согласию решить ситуацию не получается, то следует обращаться в суд.</w:t>
      </w:r>
    </w:p>
    <w:p w:rsidR="00CC1901" w:rsidRPr="00CC1901" w:rsidRDefault="00CC1901" w:rsidP="00CC1901">
      <w:pPr>
        <w:autoSpaceDE w:val="0"/>
        <w:autoSpaceDN w:val="0"/>
        <w:adjustRightInd w:val="0"/>
        <w:spacing w:after="0" w:line="240" w:lineRule="auto"/>
        <w:ind w:firstLine="709"/>
        <w:jc w:val="center"/>
        <w:rPr>
          <w:rFonts w:ascii="Segoe UI" w:hAnsi="Segoe UI" w:cs="Segoe UI"/>
          <w:noProof/>
          <w:sz w:val="18"/>
          <w:szCs w:val="18"/>
        </w:rPr>
      </w:pPr>
      <w:r w:rsidRPr="00CC1901">
        <w:rPr>
          <w:rFonts w:ascii="Segoe UI" w:hAnsi="Segoe UI" w:cs="Segoe UI"/>
          <w:b/>
          <w:noProof/>
          <w:sz w:val="18"/>
          <w:szCs w:val="18"/>
        </w:rPr>
        <w:t>Новосибирский Росреестр и региональный Роскадастр ведут работу по исправлению реестровых ошибок</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С начала 2024 года было исправлено более 2,5 тысяч реестровых ошибок.  К наиболее распространенным реестровым ошибкам относятся: пересечение границ земельных участков, несоответствие площади участка, указанной в Едином государственном реестре недвижимости и вычисленной в соответствии с координатами характерных точек его границ, несоответствие местоположения границ участка картографическим материалам или другим документам, находящимся в распоряжении Росреестра, в том числе параллельное смещение.</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Напоминаем, если реестровая ошибка не затрагивает права и интересы других лиц, собственник объекта недвижимости может самостоятельно обратиться в Росреестр с заявлением об исправлении ошибки. Заявление можно подать через сайт Росреестра, МФЦ или портал Госуслуги.</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Специалисты новосибирского Росреестра и филиала ППК «</w:t>
      </w:r>
      <w:proofErr w:type="spellStart"/>
      <w:r w:rsidRPr="00CC1901">
        <w:rPr>
          <w:rFonts w:ascii="Segoe UI" w:eastAsia="Times New Roman" w:hAnsi="Segoe UI" w:cs="Segoe UI"/>
          <w:color w:val="000000"/>
          <w:sz w:val="18"/>
          <w:szCs w:val="18"/>
          <w:lang w:eastAsia="ru-RU"/>
        </w:rPr>
        <w:t>Роскадастр</w:t>
      </w:r>
      <w:proofErr w:type="spellEnd"/>
      <w:r w:rsidRPr="00CC1901">
        <w:rPr>
          <w:rFonts w:ascii="Segoe UI" w:eastAsia="Times New Roman" w:hAnsi="Segoe UI" w:cs="Segoe UI"/>
          <w:color w:val="000000"/>
          <w:sz w:val="18"/>
          <w:szCs w:val="18"/>
          <w:lang w:eastAsia="ru-RU"/>
        </w:rPr>
        <w:t>» по Новосибирской области проводят совместные мероприятия по исправлению реестровых ошибок в сведениях Единого государственного реестра недвижимости. Работа проводится в рамках реализации государственной программы «Национальная система пространственных данных».</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Как расторгнуть договор купли-продажи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Покупка – самый распространенный способ приобретения недвижимости. Такая сделка оформляется путем заключения договора купли-продажи.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lastRenderedPageBreak/>
        <w:t xml:space="preserve">В договоре указываются: описание объекта недвижимости, цена, срок и порядок расчетов, наличие актуальных ограничений, обременений и иные условия. Если сделка заключается в отношении жилого помещения, в договор включаются сведения о лицах, сохраняющих право пользования и проживания в таком помещении.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Нередко возникают ситуации, когда стороны решили расторгнуть договор купли-продажи.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Если все обязательства по договору выполнены обеими сторонами в полном объеме (имущество передано покупателю, полностью произведен расчет), то договор исполнен и прекратил свое действие. В таком случае расторгнуть договор купли-продажи можно только в судебном порядке.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Законом предусмотрено исключение, позволяющее расторгнуть исполненный договор купли-продажи, если недвижимость имеет недостатки, которые продавец скрыл, а покупатель не мог установить при покупке. Это неустранимые недостатки либо недостатки, которые не могут быть устранены без несоразмерных расходов или затрат времени, или выявляются неоднократно, либо проявляются вновь после их устранения.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Если переход права к покупателю зарегистрирован в Едином государственном реестре недвижимости, но исполнены не все обязательства по договору, сделку можно расторгнуть путем заключения соглашения о расторжении договора купли-продажи.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Соглашение о расторжении заключается всеми участниками договора купли-продажи в той же форме, в какой был заключен расторгаемый договор. Если сделка была удостоверена нотариально, то соглашение о расторжении также следует удостоверить у нотариуса.</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В случае, когда собственниками недвижимости являются несовершеннолетние дети, потребуется предварительное письменное разрешение органа опеки и попечительства на расторжение договора купли-продажи.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Если недвижимость приобретена в ипотеку, расторжение договора купли-продажи возможно с согласия залогодержателя. Перед регистрацией перехода права собственности к продавцу необходимо представить заявление о погашении записи об ипотеке.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Для регистрации «обратного» перехода права собственности сторонам сделки следует представить:</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заявление покупателя о регистрации перехода права собственности (права общей долевой/совместной собственности);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заявление продавца о регистрации права собственности (общей долевой, совместной собственности);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подлинник нотариально удостоверенной доверенности представителя, подтверждающей полномочия на заключение сделки и (или) подачу заявления о регистрации (если соглашение/заявление подписывает представитель);</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подлинник соглашения о расторжении;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подлинник акта приема-передачи недвижимости продавцу (если соглашение о расторжении не имеет силу акта приема-передачи);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заверенную уполномоченным должностным лицом копию разрешения органа опеки и попечительства.</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За регистрацию права собственности (общей долевой, совместной собственности) продавца подлежит уплате государственная пошлина: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2000 рублей </w:t>
      </w:r>
      <w:proofErr w:type="gramStart"/>
      <w:r w:rsidRPr="00CC1901">
        <w:rPr>
          <w:rStyle w:val="apple-converted-space"/>
          <w:rFonts w:ascii="Segoe UI" w:eastAsia="Times New Roman" w:hAnsi="Segoe UI" w:cs="Segoe UI"/>
          <w:color w:val="000000"/>
          <w:sz w:val="18"/>
          <w:szCs w:val="18"/>
          <w:lang w:eastAsia="ru-RU"/>
        </w:rPr>
        <w:t>–  для</w:t>
      </w:r>
      <w:proofErr w:type="gramEnd"/>
      <w:r w:rsidRPr="00CC1901">
        <w:rPr>
          <w:rStyle w:val="apple-converted-space"/>
          <w:rFonts w:ascii="Segoe UI" w:eastAsia="Times New Roman" w:hAnsi="Segoe UI" w:cs="Segoe UI"/>
          <w:color w:val="000000"/>
          <w:sz w:val="18"/>
          <w:szCs w:val="18"/>
          <w:lang w:eastAsia="ru-RU"/>
        </w:rPr>
        <w:t xml:space="preserve"> физических лиц,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22000 рублей – для организаций,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350 рублей – за земельный участок из земель сельскохозяйственного назначения.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Государственная пошлина уплачивается всеми лицами, у которых возникает право на недвижимость, в равных долях, пропорционально количеству таких лиц.</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Подать документы можно в любом многофункциональном центре. При наличии у всех участников сделки усиленной квалифицированной электронной подписи документы для «обратной» регистрации прав можно представить в электронной форме на официальном </w:t>
      </w:r>
      <w:hyperlink r:id="rId15" w:history="1">
        <w:r w:rsidRPr="00CC1901">
          <w:rPr>
            <w:rStyle w:val="a3"/>
            <w:rFonts w:ascii="Segoe UI" w:eastAsia="Times New Roman" w:hAnsi="Segoe UI" w:cs="Segoe UI"/>
            <w:sz w:val="18"/>
            <w:szCs w:val="18"/>
            <w:lang w:eastAsia="ru-RU"/>
          </w:rPr>
          <w:t>сайте Росреестра</w:t>
        </w:r>
      </w:hyperlink>
      <w:r w:rsidRPr="00CC1901">
        <w:rPr>
          <w:rStyle w:val="apple-converted-space"/>
          <w:rFonts w:ascii="Segoe UI" w:eastAsia="Times New Roman" w:hAnsi="Segoe UI" w:cs="Segoe UI"/>
          <w:color w:val="000000"/>
          <w:sz w:val="18"/>
          <w:szCs w:val="18"/>
          <w:lang w:eastAsia="ru-RU"/>
        </w:rPr>
        <w:t xml:space="preserve"> или на портале «</w:t>
      </w:r>
      <w:hyperlink r:id="rId16" w:history="1">
        <w:r w:rsidRPr="00CC1901">
          <w:rPr>
            <w:rStyle w:val="a3"/>
            <w:rFonts w:ascii="Segoe UI" w:eastAsia="Times New Roman" w:hAnsi="Segoe UI" w:cs="Segoe UI"/>
            <w:sz w:val="18"/>
            <w:szCs w:val="18"/>
            <w:lang w:eastAsia="ru-RU"/>
          </w:rPr>
          <w:t>Госуслуги</w:t>
        </w:r>
      </w:hyperlink>
      <w:r w:rsidRPr="00CC1901">
        <w:rPr>
          <w:rStyle w:val="apple-converted-space"/>
          <w:rFonts w:ascii="Segoe UI" w:eastAsia="Times New Roman" w:hAnsi="Segoe UI" w:cs="Segoe UI"/>
          <w:color w:val="000000"/>
          <w:sz w:val="18"/>
          <w:szCs w:val="18"/>
          <w:lang w:eastAsia="ru-RU"/>
        </w:rPr>
        <w:t>».</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 xml:space="preserve">Сообщите Росреестру актуальный адрес электронной почты </w:t>
      </w:r>
      <w:r w:rsidRPr="00CC1901">
        <w:rPr>
          <w:rFonts w:ascii="Segoe UI" w:hAnsi="Segoe UI" w:cs="Segoe UI"/>
          <w:b/>
          <w:noProof/>
          <w:sz w:val="18"/>
          <w:szCs w:val="18"/>
        </w:rPr>
        <w:br/>
        <w:t>и СНИЛС и будьте в курсе действий в отношении своей недвижимости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Наличие в Едином государственном реестре недвижимости (ЕГРН) актуальных контактных данных позволяет собственнику быть в курсе действий в отношении своей недвижимости, а заявителю отслеживать процесс предоставления услуги.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По адресу электронной почты собственнику направляются уведомления об осуществленных в отношении его недвижимости учетно-регистрационных действиях, а заявителю – уведомления о статусе оказания государственных услуг.</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Наличие в ЕГРН данных о страховом номере индивидуального лицевого счёта (СНИЛС) позволяет более точно идентифицировать правообладателя в случае полного совпадения с другим правообладателем ФИО и даты рождения.</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Внести в ЕГРН свои контактные данные, позволяющие обеспечить оперативное и эффективное взаимодействие с органом регистрации прав, можно в любом офисе МФЦ либо через портал Госуслуг (посредством учетной записи ЕСИА), а также на сайте Росреестра (с использованием электронной подписи) – совершенно бесплатно.</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b/>
          <w:color w:val="000000"/>
          <w:sz w:val="18"/>
          <w:szCs w:val="18"/>
          <w:lang w:eastAsia="ru-RU"/>
        </w:rPr>
      </w:pPr>
      <w:r w:rsidRPr="00CC1901">
        <w:rPr>
          <w:rStyle w:val="apple-converted-space"/>
          <w:rFonts w:ascii="Segoe UI" w:eastAsia="Times New Roman" w:hAnsi="Segoe UI" w:cs="Segoe UI"/>
          <w:color w:val="000000"/>
          <w:sz w:val="18"/>
          <w:szCs w:val="18"/>
          <w:lang w:eastAsia="ru-RU"/>
        </w:rPr>
        <w:t>Управление Росреестра по Новосибирской области рекомендует при каждом обращении за услугами Росреестра (в электронном виде или в офисах МФЦ) проверять адрес электронной почты и СНИЛС на актуальность.</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Что делать, если на земельном участке расположен геодезический пункт</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Геодезические пункты </w:t>
      </w:r>
      <w:proofErr w:type="gramStart"/>
      <w:r w:rsidRPr="00CC1901">
        <w:rPr>
          <w:rStyle w:val="apple-converted-space"/>
          <w:rFonts w:ascii="Segoe UI" w:eastAsia="Times New Roman" w:hAnsi="Segoe UI" w:cs="Segoe UI"/>
          <w:color w:val="000000"/>
          <w:sz w:val="18"/>
          <w:szCs w:val="18"/>
          <w:lang w:eastAsia="ru-RU"/>
        </w:rPr>
        <w:t>- это</w:t>
      </w:r>
      <w:proofErr w:type="gramEnd"/>
      <w:r w:rsidRPr="00CC1901">
        <w:rPr>
          <w:rStyle w:val="apple-converted-space"/>
          <w:rFonts w:ascii="Segoe UI" w:eastAsia="Times New Roman" w:hAnsi="Segoe UI" w:cs="Segoe UI"/>
          <w:color w:val="000000"/>
          <w:sz w:val="18"/>
          <w:szCs w:val="18"/>
          <w:lang w:eastAsia="ru-RU"/>
        </w:rPr>
        <w:t xml:space="preserve"> специальные конструкции, закрепляющие точки земной поверхности с определенными координатами. Они обеспечивают точность и надежность геодезических измерений.</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Используются при определении границ земельных участков, при строительстве и эксплуатации зданий, наблюдении за их состоянием. Каждый пункт имеет наименование, индивидуальный номер, закреплен на местности специальным устройствами - центрами. Центры пунктов могут быть выполнены из железобетона или металла. Над центром пункта устанавливается наружный знак в виде металлической или деревянной пирамиды высотой до 35 метров.</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При приобретении земельного участка гражданин может стать владельцем не только своих соток или гектаров, но и хранителем важного государственного элемента на них – пункта государственной геодезической сети. Если на земельном участке расположен геодезический пункт, на собственников возлагается обязанность по его сохранению. Никакого особого ухода пункты не требуют, главное правило: не трогать их и обеспечить сохранность.</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Запрещается уничтожать, перемещать, засыпать или повреждать пункты и его составные части, размещать объекты и предметы, которые могут препятствовать доступу к пунктам.</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За уничтожение, повреждение или снос геодезических пунктов, похищение материалов из которых они изготовлены, предусмотрена административная ответственность.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Виды ответственности содержатся в статье 7.2 Кодекса Российской Федерации об административных правонарушениях.</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Новосибирский Роскадастр выполняет комплексные кадастровые работы на территории Краснозерского района</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В отношении объектов недвижимости, расположенных на территории шести </w:t>
      </w:r>
      <w:proofErr w:type="gramStart"/>
      <w:r w:rsidRPr="00CC1901">
        <w:rPr>
          <w:rStyle w:val="apple-converted-space"/>
          <w:rFonts w:ascii="Segoe UI" w:eastAsia="Times New Roman" w:hAnsi="Segoe UI" w:cs="Segoe UI"/>
          <w:color w:val="000000"/>
          <w:sz w:val="18"/>
          <w:szCs w:val="18"/>
          <w:lang w:eastAsia="ru-RU"/>
        </w:rPr>
        <w:t>кадастровых кварталов</w:t>
      </w:r>
      <w:proofErr w:type="gramEnd"/>
      <w:r w:rsidRPr="00CC1901">
        <w:rPr>
          <w:rStyle w:val="apple-converted-space"/>
          <w:rFonts w:ascii="Segoe UI" w:eastAsia="Times New Roman" w:hAnsi="Segoe UI" w:cs="Segoe UI"/>
          <w:color w:val="000000"/>
          <w:sz w:val="18"/>
          <w:szCs w:val="18"/>
          <w:lang w:eastAsia="ru-RU"/>
        </w:rPr>
        <w:t xml:space="preserve"> села Колыбелька Краснозерского района Новосибирской области, выполняются комплексные кадастровые работы. Исполнителем работ выступает филиал публично-правовой компании «</w:t>
      </w:r>
      <w:proofErr w:type="spellStart"/>
      <w:r w:rsidRPr="00CC1901">
        <w:rPr>
          <w:rStyle w:val="apple-converted-space"/>
          <w:rFonts w:ascii="Segoe UI" w:eastAsia="Times New Roman" w:hAnsi="Segoe UI" w:cs="Segoe UI"/>
          <w:color w:val="000000"/>
          <w:sz w:val="18"/>
          <w:szCs w:val="18"/>
          <w:lang w:eastAsia="ru-RU"/>
        </w:rPr>
        <w:t>Роскадастр</w:t>
      </w:r>
      <w:proofErr w:type="spellEnd"/>
      <w:r w:rsidRPr="00CC1901">
        <w:rPr>
          <w:rStyle w:val="apple-converted-space"/>
          <w:rFonts w:ascii="Segoe UI" w:eastAsia="Times New Roman" w:hAnsi="Segoe UI" w:cs="Segoe UI"/>
          <w:color w:val="000000"/>
          <w:sz w:val="18"/>
          <w:szCs w:val="18"/>
          <w:lang w:eastAsia="ru-RU"/>
        </w:rPr>
        <w:t>» по Новосибирской области.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Специалисты регионального </w:t>
      </w:r>
      <w:proofErr w:type="spellStart"/>
      <w:r w:rsidRPr="00CC1901">
        <w:rPr>
          <w:rStyle w:val="apple-converted-space"/>
          <w:rFonts w:ascii="Segoe UI" w:eastAsia="Times New Roman" w:hAnsi="Segoe UI" w:cs="Segoe UI"/>
          <w:color w:val="000000"/>
          <w:sz w:val="18"/>
          <w:szCs w:val="18"/>
          <w:lang w:eastAsia="ru-RU"/>
        </w:rPr>
        <w:t>Роскадастра</w:t>
      </w:r>
      <w:proofErr w:type="spellEnd"/>
      <w:r w:rsidRPr="00CC1901">
        <w:rPr>
          <w:rStyle w:val="apple-converted-space"/>
          <w:rFonts w:ascii="Segoe UI" w:eastAsia="Times New Roman" w:hAnsi="Segoe UI" w:cs="Segoe UI"/>
          <w:color w:val="000000"/>
          <w:sz w:val="18"/>
          <w:szCs w:val="18"/>
          <w:lang w:eastAsia="ru-RU"/>
        </w:rPr>
        <w:t xml:space="preserve"> выполнили полевые работы с целью уточнения местоположения границ земельных участков и объектов капитального строительства, расположенных в их границах. Прежде было проведено информирование граждан о начале проведения комплексных кадастровых работ. Сейчас специалисты занимаются подготовкой проекта карта-плана территории.</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b/>
          <w:color w:val="000000"/>
          <w:sz w:val="18"/>
          <w:szCs w:val="18"/>
          <w:lang w:eastAsia="ru-RU"/>
        </w:rPr>
      </w:pPr>
      <w:r w:rsidRPr="00CC1901">
        <w:rPr>
          <w:rStyle w:val="apple-converted-space"/>
          <w:rFonts w:ascii="Segoe UI" w:eastAsia="Times New Roman" w:hAnsi="Segoe UI" w:cs="Segoe UI"/>
          <w:color w:val="000000"/>
          <w:sz w:val="18"/>
          <w:szCs w:val="18"/>
          <w:lang w:eastAsia="ru-RU"/>
        </w:rPr>
        <w:t>Завершение комплексных кадастровых работ запланировано на ноябрь 2024 года.</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Земля для стройки»: в Новосибирской области выявлено около 3 тыс. га</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Свыше 400 земельных участков, свободных для жилищного строительства, выявлено в Новосибирской области. Их общая площадь составляет 2,8 тысяч гектаров.</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«Земля для стройки» - проект Росреестра, который стартовал в 2021 году и направлен на улучшение жилищных условий граждан. Проект входит в государственную программу «Национальная система пространственных данных». Создание этой цифровой платформы включено в перечень инициатив социально-экономического развития до 2030 года.</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i/>
          <w:color w:val="000000"/>
          <w:sz w:val="18"/>
          <w:szCs w:val="18"/>
          <w:lang w:eastAsia="ru-RU"/>
        </w:rPr>
        <w:t>«За первое полугодие 2024 года в регионе выявлено 177 земельных участков площадью 647 гектаров для индивидуального жилищного строительства и 242 земельных участка общей площадью 2150 гектаров для строительства многоквартирных домов,</w:t>
      </w:r>
      <w:r w:rsidRPr="00CC1901">
        <w:rPr>
          <w:rStyle w:val="apple-converted-space"/>
          <w:rFonts w:ascii="Segoe UI" w:eastAsia="Times New Roman" w:hAnsi="Segoe UI" w:cs="Segoe UI"/>
          <w:color w:val="000000"/>
          <w:sz w:val="18"/>
          <w:szCs w:val="18"/>
          <w:lang w:eastAsia="ru-RU"/>
        </w:rPr>
        <w:t xml:space="preserve"> - сообщила руководитель Управления Росреестра по Новосибирской области </w:t>
      </w:r>
      <w:r w:rsidRPr="00CC1901">
        <w:rPr>
          <w:rStyle w:val="apple-converted-space"/>
          <w:rFonts w:ascii="Segoe UI" w:eastAsia="Times New Roman" w:hAnsi="Segoe UI" w:cs="Segoe UI"/>
          <w:b/>
          <w:color w:val="000000"/>
          <w:sz w:val="18"/>
          <w:szCs w:val="18"/>
          <w:lang w:eastAsia="ru-RU"/>
        </w:rPr>
        <w:t xml:space="preserve">Светлана </w:t>
      </w:r>
      <w:proofErr w:type="spellStart"/>
      <w:r w:rsidRPr="00CC1901">
        <w:rPr>
          <w:rStyle w:val="apple-converted-space"/>
          <w:rFonts w:ascii="Segoe UI" w:eastAsia="Times New Roman" w:hAnsi="Segoe UI" w:cs="Segoe UI"/>
          <w:b/>
          <w:color w:val="000000"/>
          <w:sz w:val="18"/>
          <w:szCs w:val="18"/>
          <w:lang w:eastAsia="ru-RU"/>
        </w:rPr>
        <w:t>Рягузова</w:t>
      </w:r>
      <w:proofErr w:type="spellEnd"/>
      <w:r w:rsidRPr="00CC1901">
        <w:rPr>
          <w:rStyle w:val="apple-converted-space"/>
          <w:rFonts w:ascii="Segoe UI" w:eastAsia="Times New Roman" w:hAnsi="Segoe UI" w:cs="Segoe UI"/>
          <w:color w:val="000000"/>
          <w:sz w:val="18"/>
          <w:szCs w:val="18"/>
          <w:lang w:eastAsia="ru-RU"/>
        </w:rPr>
        <w:t xml:space="preserve">. – </w:t>
      </w:r>
      <w:r w:rsidRPr="00CC1901">
        <w:rPr>
          <w:rStyle w:val="apple-converted-space"/>
          <w:rFonts w:ascii="Segoe UI" w:eastAsia="Times New Roman" w:hAnsi="Segoe UI" w:cs="Segoe UI"/>
          <w:i/>
          <w:color w:val="000000"/>
          <w:sz w:val="18"/>
          <w:szCs w:val="18"/>
          <w:lang w:eastAsia="ru-RU"/>
        </w:rPr>
        <w:t>Это результат совместной работы новосибирского Росреестра и региональных органов власти»</w:t>
      </w:r>
      <w:r w:rsidRPr="00CC1901">
        <w:rPr>
          <w:rStyle w:val="apple-converted-space"/>
          <w:rFonts w:ascii="Segoe UI" w:eastAsia="Times New Roman" w:hAnsi="Segoe UI" w:cs="Segoe UI"/>
          <w:color w:val="000000"/>
          <w:sz w:val="18"/>
          <w:szCs w:val="18"/>
          <w:lang w:eastAsia="ru-RU"/>
        </w:rPr>
        <w:t>.</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Свободные для жилищного строительства участки выявлены в городе Новосибирске, городах Бердск, Искитим и Обь, а также в девяти районах области: Барабинский, </w:t>
      </w:r>
      <w:proofErr w:type="spellStart"/>
      <w:r w:rsidRPr="00CC1901">
        <w:rPr>
          <w:rStyle w:val="apple-converted-space"/>
          <w:rFonts w:ascii="Segoe UI" w:eastAsia="Times New Roman" w:hAnsi="Segoe UI" w:cs="Segoe UI"/>
          <w:color w:val="000000"/>
          <w:sz w:val="18"/>
          <w:szCs w:val="18"/>
          <w:lang w:eastAsia="ru-RU"/>
        </w:rPr>
        <w:t>Искитимский</w:t>
      </w:r>
      <w:proofErr w:type="spellEnd"/>
      <w:r w:rsidRPr="00CC1901">
        <w:rPr>
          <w:rStyle w:val="apple-converted-space"/>
          <w:rFonts w:ascii="Segoe UI" w:eastAsia="Times New Roman" w:hAnsi="Segoe UI" w:cs="Segoe UI"/>
          <w:color w:val="000000"/>
          <w:sz w:val="18"/>
          <w:szCs w:val="18"/>
          <w:lang w:eastAsia="ru-RU"/>
        </w:rPr>
        <w:t xml:space="preserve">, Карасукский, Куйбышевский, Новосибирский, Ордынский, Северный, </w:t>
      </w:r>
      <w:proofErr w:type="spellStart"/>
      <w:r w:rsidRPr="00CC1901">
        <w:rPr>
          <w:rStyle w:val="apple-converted-space"/>
          <w:rFonts w:ascii="Segoe UI" w:eastAsia="Times New Roman" w:hAnsi="Segoe UI" w:cs="Segoe UI"/>
          <w:color w:val="000000"/>
          <w:sz w:val="18"/>
          <w:szCs w:val="18"/>
          <w:lang w:eastAsia="ru-RU"/>
        </w:rPr>
        <w:t>Черепановский</w:t>
      </w:r>
      <w:proofErr w:type="spellEnd"/>
      <w:r w:rsidRPr="00CC1901">
        <w:rPr>
          <w:rStyle w:val="apple-converted-space"/>
          <w:rFonts w:ascii="Segoe UI" w:eastAsia="Times New Roman" w:hAnsi="Segoe UI" w:cs="Segoe UI"/>
          <w:color w:val="000000"/>
          <w:sz w:val="18"/>
          <w:szCs w:val="18"/>
          <w:lang w:eastAsia="ru-RU"/>
        </w:rPr>
        <w:t xml:space="preserve"> и </w:t>
      </w:r>
      <w:proofErr w:type="spellStart"/>
      <w:r w:rsidRPr="00CC1901">
        <w:rPr>
          <w:rStyle w:val="apple-converted-space"/>
          <w:rFonts w:ascii="Segoe UI" w:eastAsia="Times New Roman" w:hAnsi="Segoe UI" w:cs="Segoe UI"/>
          <w:color w:val="000000"/>
          <w:sz w:val="18"/>
          <w:szCs w:val="18"/>
          <w:lang w:eastAsia="ru-RU"/>
        </w:rPr>
        <w:t>Чулымский</w:t>
      </w:r>
      <w:proofErr w:type="spellEnd"/>
      <w:r w:rsidRPr="00CC1901">
        <w:rPr>
          <w:rStyle w:val="apple-converted-space"/>
          <w:rFonts w:ascii="Segoe UI" w:eastAsia="Times New Roman" w:hAnsi="Segoe UI" w:cs="Segoe UI"/>
          <w:color w:val="000000"/>
          <w:sz w:val="18"/>
          <w:szCs w:val="18"/>
          <w:lang w:eastAsia="ru-RU"/>
        </w:rPr>
        <w:t xml:space="preserve">. Наибольшее количество участков, подходящих для жилищного строительства, выявлено в Новосибирске и </w:t>
      </w:r>
      <w:proofErr w:type="spellStart"/>
      <w:r w:rsidRPr="00CC1901">
        <w:rPr>
          <w:rStyle w:val="apple-converted-space"/>
          <w:rFonts w:ascii="Segoe UI" w:eastAsia="Times New Roman" w:hAnsi="Segoe UI" w:cs="Segoe UI"/>
          <w:color w:val="000000"/>
          <w:sz w:val="18"/>
          <w:szCs w:val="18"/>
          <w:lang w:eastAsia="ru-RU"/>
        </w:rPr>
        <w:t>Черепановском</w:t>
      </w:r>
      <w:proofErr w:type="spellEnd"/>
      <w:r w:rsidRPr="00CC1901">
        <w:rPr>
          <w:rStyle w:val="apple-converted-space"/>
          <w:rFonts w:ascii="Segoe UI" w:eastAsia="Times New Roman" w:hAnsi="Segoe UI" w:cs="Segoe UI"/>
          <w:color w:val="000000"/>
          <w:sz w:val="18"/>
          <w:szCs w:val="18"/>
          <w:lang w:eastAsia="ru-RU"/>
        </w:rPr>
        <w:t xml:space="preserve"> районе области.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Подать заявление для получения земельного участка можно с помощью сервиса, размещённого на </w:t>
      </w:r>
      <w:hyperlink r:id="rId17" w:history="1">
        <w:r w:rsidRPr="00CC1901">
          <w:rPr>
            <w:rStyle w:val="a3"/>
            <w:rFonts w:ascii="Segoe UI" w:eastAsia="Times New Roman" w:hAnsi="Segoe UI" w:cs="Segoe UI"/>
            <w:sz w:val="18"/>
            <w:szCs w:val="18"/>
            <w:lang w:eastAsia="ru-RU"/>
          </w:rPr>
          <w:t>публичной кадастровой карте</w:t>
        </w:r>
      </w:hyperlink>
      <w:r w:rsidRPr="00CC1901">
        <w:rPr>
          <w:rStyle w:val="apple-converted-space"/>
          <w:rFonts w:ascii="Segoe UI" w:eastAsia="Times New Roman" w:hAnsi="Segoe UI" w:cs="Segoe UI"/>
          <w:color w:val="000000"/>
          <w:sz w:val="18"/>
          <w:szCs w:val="18"/>
          <w:lang w:eastAsia="ru-RU"/>
        </w:rPr>
        <w:t>. Это удобно как для инвесторов и застройщиков, так и для граждан, которые хотят построить частный дом.</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Из 419 выявленных в Новосибирске и Новосибирской области земельных участков вовлечено 69, из них на 31 участке уже идет строительство индивидуальных жилые домов и на 38 участках – многоквартирных домов.</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В целом по стране по реализуемому Росреестром проекту «Земля для стройки» выявлено порядка 112 тыс. земельных участков и территорий для жилищного строительства, их общая площадь составляет 170,6 тыс. га. Сибирский федеральный округ вошел в число лидеров по площади выявленных земель.</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2126 геодезических пунктов обследовано новосибирским Росреестром</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Новосибирским Росреестром ежегодно проводится плановый мониторинг состояния геодезических пунктов в регионе.</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Сотрудниками регионального Управления Росреестра обследовано 2126 пунктов государственной геодезической сети, что составляет 61,2% от общего количества пунктов, расположенных на территории Новосибирской области.</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В 2024 году уже обследовано 117 таких пунктов в Барабинском, </w:t>
      </w:r>
      <w:proofErr w:type="spellStart"/>
      <w:r w:rsidRPr="00CC1901">
        <w:rPr>
          <w:rStyle w:val="apple-converted-space"/>
          <w:rFonts w:ascii="Segoe UI" w:eastAsia="Times New Roman" w:hAnsi="Segoe UI" w:cs="Segoe UI"/>
          <w:color w:val="000000"/>
          <w:sz w:val="18"/>
          <w:szCs w:val="18"/>
          <w:lang w:eastAsia="ru-RU"/>
        </w:rPr>
        <w:t>Доволенском</w:t>
      </w:r>
      <w:proofErr w:type="spellEnd"/>
      <w:r w:rsidRPr="00CC1901">
        <w:rPr>
          <w:rStyle w:val="apple-converted-space"/>
          <w:rFonts w:ascii="Segoe UI" w:eastAsia="Times New Roman" w:hAnsi="Segoe UI" w:cs="Segoe UI"/>
          <w:color w:val="000000"/>
          <w:sz w:val="18"/>
          <w:szCs w:val="18"/>
          <w:lang w:eastAsia="ru-RU"/>
        </w:rPr>
        <w:t xml:space="preserve">, </w:t>
      </w:r>
      <w:proofErr w:type="spellStart"/>
      <w:r w:rsidRPr="00CC1901">
        <w:rPr>
          <w:rStyle w:val="apple-converted-space"/>
          <w:rFonts w:ascii="Segoe UI" w:eastAsia="Times New Roman" w:hAnsi="Segoe UI" w:cs="Segoe UI"/>
          <w:color w:val="000000"/>
          <w:sz w:val="18"/>
          <w:szCs w:val="18"/>
          <w:lang w:eastAsia="ru-RU"/>
        </w:rPr>
        <w:t>Кочковском</w:t>
      </w:r>
      <w:proofErr w:type="spellEnd"/>
      <w:r w:rsidRPr="00CC1901">
        <w:rPr>
          <w:rStyle w:val="apple-converted-space"/>
          <w:rFonts w:ascii="Segoe UI" w:eastAsia="Times New Roman" w:hAnsi="Segoe UI" w:cs="Segoe UI"/>
          <w:color w:val="000000"/>
          <w:sz w:val="18"/>
          <w:szCs w:val="18"/>
          <w:lang w:eastAsia="ru-RU"/>
        </w:rPr>
        <w:t xml:space="preserve">, Краснозерском, Куйбышевском, Ордынском, Сузунском, Татарском, </w:t>
      </w:r>
      <w:proofErr w:type="spellStart"/>
      <w:r w:rsidRPr="00CC1901">
        <w:rPr>
          <w:rStyle w:val="apple-converted-space"/>
          <w:rFonts w:ascii="Segoe UI" w:eastAsia="Times New Roman" w:hAnsi="Segoe UI" w:cs="Segoe UI"/>
          <w:color w:val="000000"/>
          <w:sz w:val="18"/>
          <w:szCs w:val="18"/>
          <w:lang w:eastAsia="ru-RU"/>
        </w:rPr>
        <w:t>Усть-Таркском</w:t>
      </w:r>
      <w:proofErr w:type="spellEnd"/>
      <w:r w:rsidRPr="00CC1901">
        <w:rPr>
          <w:rStyle w:val="apple-converted-space"/>
          <w:rFonts w:ascii="Segoe UI" w:eastAsia="Times New Roman" w:hAnsi="Segoe UI" w:cs="Segoe UI"/>
          <w:color w:val="000000"/>
          <w:sz w:val="18"/>
          <w:szCs w:val="18"/>
          <w:lang w:eastAsia="ru-RU"/>
        </w:rPr>
        <w:t xml:space="preserve"> районах.</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Государственная геодезическая сеть представляет собой совокупность геодезических пунктов с определенными координатами и высотными отметками. Государственная геодезическая сеть является основой измерений при проведении геодезических, картографических, кадастровых работ.</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lastRenderedPageBreak/>
        <w:t>Проверить подлинность выписки из ЕГРН можно с помощью QR-кода</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С начала 2024 года новосибирским </w:t>
      </w:r>
      <w:proofErr w:type="spellStart"/>
      <w:r w:rsidRPr="00CC1901">
        <w:rPr>
          <w:rStyle w:val="apple-converted-space"/>
          <w:rFonts w:ascii="Segoe UI" w:eastAsia="Times New Roman" w:hAnsi="Segoe UI" w:cs="Segoe UI"/>
          <w:color w:val="000000"/>
          <w:sz w:val="18"/>
          <w:szCs w:val="18"/>
          <w:lang w:eastAsia="ru-RU"/>
        </w:rPr>
        <w:t>Роскадастром</w:t>
      </w:r>
      <w:proofErr w:type="spellEnd"/>
      <w:r w:rsidRPr="00CC1901">
        <w:rPr>
          <w:rStyle w:val="apple-converted-space"/>
          <w:rFonts w:ascii="Segoe UI" w:eastAsia="Times New Roman" w:hAnsi="Segoe UI" w:cs="Segoe UI"/>
          <w:color w:val="000000"/>
          <w:sz w:val="18"/>
          <w:szCs w:val="18"/>
          <w:lang w:eastAsia="ru-RU"/>
        </w:rPr>
        <w:t xml:space="preserve"> выдано около 1,5 млн выписок из реестра недвижимости. На всех видах выписок, вне зависимости от типа и формата ее получения, содержится QR-код в правом верхнем углу.</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При наведении камеры мобильного телефона на QR-код, расположенный на выписке из ЕГРН, система сама перенаправит в соответствующий раздел на официальном сайте </w:t>
      </w:r>
      <w:hyperlink r:id="rId18" w:history="1">
        <w:r w:rsidRPr="00CC1901">
          <w:rPr>
            <w:rStyle w:val="a3"/>
            <w:rFonts w:ascii="Segoe UI" w:eastAsia="Times New Roman" w:hAnsi="Segoe UI" w:cs="Segoe UI"/>
            <w:bCs/>
            <w:sz w:val="18"/>
            <w:szCs w:val="18"/>
            <w:lang w:eastAsia="ru-RU"/>
          </w:rPr>
          <w:t>Росреестра</w:t>
        </w:r>
      </w:hyperlink>
      <w:r w:rsidRPr="00CC1901">
        <w:rPr>
          <w:rFonts w:ascii="Segoe UI" w:eastAsia="Times New Roman" w:hAnsi="Segoe UI" w:cs="Segoe UI"/>
          <w:bCs/>
          <w:sz w:val="18"/>
          <w:szCs w:val="18"/>
          <w:lang w:eastAsia="ru-RU"/>
        </w:rPr>
        <w:t xml:space="preserve"> </w:t>
      </w:r>
      <w:r w:rsidRPr="00CC1901">
        <w:rPr>
          <w:rStyle w:val="apple-converted-space"/>
          <w:rFonts w:ascii="Segoe UI" w:eastAsia="Times New Roman" w:hAnsi="Segoe UI" w:cs="Segoe UI"/>
          <w:color w:val="000000"/>
          <w:sz w:val="18"/>
          <w:szCs w:val="18"/>
          <w:lang w:eastAsia="ru-RU"/>
        </w:rPr>
        <w:t>для подтверждения подлинности сведений в выписке либо их опровержения.</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Нововведение реализовано Росреестром, в том числе для обеспечения юридической чистоты совершаемых сделок с недвижимостью, облегчения процедуры оформления сделок и ускорения процесса получения сведений из ЕГРН.</w:t>
      </w:r>
    </w:p>
    <w:p w:rsidR="00CC1901" w:rsidRPr="00CC1901" w:rsidRDefault="00CC1901" w:rsidP="00CC1901">
      <w:pPr>
        <w:spacing w:after="0" w:line="240" w:lineRule="auto"/>
        <w:ind w:firstLine="709"/>
        <w:jc w:val="both"/>
        <w:rPr>
          <w:rFonts w:ascii="Segoe UI" w:eastAsia="Times New Roman" w:hAnsi="Segoe UI" w:cs="Segoe UI"/>
          <w:bCs/>
          <w:sz w:val="18"/>
          <w:szCs w:val="18"/>
          <w:lang w:eastAsia="ru-RU"/>
        </w:rPr>
      </w:pPr>
      <w:r w:rsidRPr="00CC1901">
        <w:rPr>
          <w:rFonts w:ascii="Segoe UI" w:eastAsia="Times New Roman" w:hAnsi="Segoe UI" w:cs="Segoe UI"/>
          <w:bCs/>
          <w:sz w:val="18"/>
          <w:szCs w:val="18"/>
          <w:lang w:eastAsia="ru-RU"/>
        </w:rPr>
        <w:t xml:space="preserve">Напомним, заказать выписку из ЕГРН можно в бумажном виде в любом офисе </w:t>
      </w:r>
      <w:hyperlink r:id="rId19" w:history="1">
        <w:r w:rsidRPr="00CC1901">
          <w:rPr>
            <w:rStyle w:val="a3"/>
            <w:rFonts w:ascii="Segoe UI" w:eastAsia="Times New Roman" w:hAnsi="Segoe UI" w:cs="Segoe UI"/>
            <w:bCs/>
            <w:sz w:val="18"/>
            <w:szCs w:val="18"/>
            <w:lang w:eastAsia="ru-RU"/>
          </w:rPr>
          <w:t>МФЦ</w:t>
        </w:r>
      </w:hyperlink>
      <w:r w:rsidRPr="00CC1901">
        <w:rPr>
          <w:rFonts w:ascii="Segoe UI" w:eastAsia="Times New Roman" w:hAnsi="Segoe UI" w:cs="Segoe UI"/>
          <w:bCs/>
          <w:sz w:val="18"/>
          <w:szCs w:val="18"/>
          <w:lang w:eastAsia="ru-RU"/>
        </w:rPr>
        <w:t xml:space="preserve"> или в электронном виде на портале </w:t>
      </w:r>
      <w:hyperlink r:id="rId20" w:history="1">
        <w:r w:rsidRPr="00CC1901">
          <w:rPr>
            <w:rStyle w:val="a3"/>
            <w:rFonts w:ascii="Segoe UI" w:eastAsia="Times New Roman" w:hAnsi="Segoe UI" w:cs="Segoe UI"/>
            <w:bCs/>
            <w:sz w:val="18"/>
            <w:szCs w:val="18"/>
            <w:lang w:eastAsia="ru-RU"/>
          </w:rPr>
          <w:t>Госуслуг</w:t>
        </w:r>
      </w:hyperlink>
      <w:r w:rsidRPr="00CC1901">
        <w:rPr>
          <w:rFonts w:ascii="Segoe UI" w:eastAsia="Times New Roman" w:hAnsi="Segoe UI" w:cs="Segoe UI"/>
          <w:bCs/>
          <w:sz w:val="18"/>
          <w:szCs w:val="18"/>
          <w:lang w:eastAsia="ru-RU"/>
        </w:rPr>
        <w:t>. Кроме того, запросить сведения ЕГРН можно в рамках выездного обслуживания филиала ППК «</w:t>
      </w:r>
      <w:proofErr w:type="spellStart"/>
      <w:r w:rsidRPr="00CC1901">
        <w:rPr>
          <w:rFonts w:ascii="Segoe UI" w:eastAsia="Times New Roman" w:hAnsi="Segoe UI" w:cs="Segoe UI"/>
          <w:bCs/>
          <w:sz w:val="18"/>
          <w:szCs w:val="18"/>
          <w:lang w:eastAsia="ru-RU"/>
        </w:rPr>
        <w:t>Роскадастр</w:t>
      </w:r>
      <w:proofErr w:type="spellEnd"/>
      <w:r w:rsidRPr="00CC1901">
        <w:rPr>
          <w:rFonts w:ascii="Segoe UI" w:eastAsia="Times New Roman" w:hAnsi="Segoe UI" w:cs="Segoe UI"/>
          <w:bCs/>
          <w:sz w:val="18"/>
          <w:szCs w:val="18"/>
          <w:lang w:eastAsia="ru-RU"/>
        </w:rPr>
        <w:t>» по Новосибирской области. Информация по телефону: 8 (383) 349-95-69, доб.3.</w:t>
      </w:r>
    </w:p>
    <w:p w:rsidR="00CC1901" w:rsidRPr="00CC1901" w:rsidRDefault="00CC1901" w:rsidP="00CC1901">
      <w:pPr>
        <w:autoSpaceDE w:val="0"/>
        <w:autoSpaceDN w:val="0"/>
        <w:adjustRightInd w:val="0"/>
        <w:spacing w:after="0" w:line="240" w:lineRule="auto"/>
        <w:ind w:firstLine="709"/>
        <w:jc w:val="center"/>
        <w:rPr>
          <w:rFonts w:ascii="Segoe UI" w:hAnsi="Segoe UI" w:cs="Segoe UI"/>
          <w:b/>
          <w:noProof/>
          <w:sz w:val="18"/>
          <w:szCs w:val="18"/>
        </w:rPr>
      </w:pPr>
      <w:r w:rsidRPr="00CC1901">
        <w:rPr>
          <w:rFonts w:ascii="Segoe UI" w:hAnsi="Segoe UI" w:cs="Segoe UI"/>
          <w:b/>
          <w:noProof/>
          <w:sz w:val="18"/>
          <w:szCs w:val="18"/>
        </w:rPr>
        <w:t>Новосибирский Росреестр передает в органы местного самоуправления «старые» документы на землю</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В 2024 году Управление Росреестра по Новосибирской области проводит работу по передаче в органы местного самоуправления региона оригиналов документов, удостоверяющих права на ранее учтенные земельные участки и оформленных до дня вступления в силу Федерального закона от 21.07.1997 № 122-ФЗ «О государственной регистрации прав на недвижимое имущество и сделок с ним».</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К таким документам относятся: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 свидетельства о праве (на право) собственности на землю;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государственные акты на право собственности на землю, пожизненного наследуемого владения, бессрочного (постоянного) пользования землей.</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proofErr w:type="spellStart"/>
      <w:r w:rsidRPr="00CC1901">
        <w:rPr>
          <w:rStyle w:val="apple-converted-space"/>
          <w:rFonts w:ascii="Segoe UI" w:eastAsia="Times New Roman" w:hAnsi="Segoe UI" w:cs="Segoe UI"/>
          <w:color w:val="000000"/>
          <w:sz w:val="18"/>
          <w:szCs w:val="18"/>
          <w:lang w:eastAsia="ru-RU"/>
        </w:rPr>
        <w:t>Правоудостоверяющие</w:t>
      </w:r>
      <w:proofErr w:type="spellEnd"/>
      <w:r w:rsidRPr="00CC1901">
        <w:rPr>
          <w:rStyle w:val="apple-converted-space"/>
          <w:rFonts w:ascii="Segoe UI" w:eastAsia="Times New Roman" w:hAnsi="Segoe UI" w:cs="Segoe UI"/>
          <w:color w:val="000000"/>
          <w:sz w:val="18"/>
          <w:szCs w:val="18"/>
          <w:lang w:eastAsia="ru-RU"/>
        </w:rPr>
        <w:t xml:space="preserve"> документы часто бывают нужны владельцам, наследникам земельных участков, земельных долей для регистрации права, предъявления в суды, в органы власти. Органами местного самоуправления данные документы используются для выявления правообладателей ранее учтенных объектов недвижимости. </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В июле в администрации г. Искитима, </w:t>
      </w:r>
      <w:proofErr w:type="spellStart"/>
      <w:r w:rsidRPr="00CC1901">
        <w:rPr>
          <w:rStyle w:val="apple-converted-space"/>
          <w:rFonts w:ascii="Segoe UI" w:eastAsia="Times New Roman" w:hAnsi="Segoe UI" w:cs="Segoe UI"/>
          <w:color w:val="000000"/>
          <w:sz w:val="18"/>
          <w:szCs w:val="18"/>
          <w:lang w:eastAsia="ru-RU"/>
        </w:rPr>
        <w:t>Доволенского</w:t>
      </w:r>
      <w:proofErr w:type="spellEnd"/>
      <w:r w:rsidRPr="00CC1901">
        <w:rPr>
          <w:rStyle w:val="apple-converted-space"/>
          <w:rFonts w:ascii="Segoe UI" w:eastAsia="Times New Roman" w:hAnsi="Segoe UI" w:cs="Segoe UI"/>
          <w:color w:val="000000"/>
          <w:sz w:val="18"/>
          <w:szCs w:val="18"/>
          <w:lang w:eastAsia="ru-RU"/>
        </w:rPr>
        <w:t xml:space="preserve">, Куйбышевского, </w:t>
      </w:r>
      <w:proofErr w:type="spellStart"/>
      <w:r w:rsidRPr="00CC1901">
        <w:rPr>
          <w:rStyle w:val="apple-converted-space"/>
          <w:rFonts w:ascii="Segoe UI" w:eastAsia="Times New Roman" w:hAnsi="Segoe UI" w:cs="Segoe UI"/>
          <w:color w:val="000000"/>
          <w:sz w:val="18"/>
          <w:szCs w:val="18"/>
          <w:lang w:eastAsia="ru-RU"/>
        </w:rPr>
        <w:t>Усть-Таркского</w:t>
      </w:r>
      <w:proofErr w:type="spellEnd"/>
      <w:r w:rsidRPr="00CC1901">
        <w:rPr>
          <w:rStyle w:val="apple-converted-space"/>
          <w:rFonts w:ascii="Segoe UI" w:eastAsia="Times New Roman" w:hAnsi="Segoe UI" w:cs="Segoe UI"/>
          <w:color w:val="000000"/>
          <w:sz w:val="18"/>
          <w:szCs w:val="18"/>
          <w:lang w:eastAsia="ru-RU"/>
        </w:rPr>
        <w:t>, Чистоозерного районов передана 61 тысяча документов на землю.</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CC1901">
        <w:rPr>
          <w:rStyle w:val="apple-converted-space"/>
          <w:rFonts w:ascii="Segoe UI" w:eastAsia="Times New Roman" w:hAnsi="Segoe UI" w:cs="Segoe UI"/>
          <w:color w:val="000000"/>
          <w:sz w:val="18"/>
          <w:szCs w:val="18"/>
          <w:lang w:eastAsia="ru-RU"/>
        </w:rPr>
        <w:t xml:space="preserve">Теперь граждане и юридические лица могут получить копии </w:t>
      </w:r>
      <w:proofErr w:type="spellStart"/>
      <w:r w:rsidRPr="00CC1901">
        <w:rPr>
          <w:rStyle w:val="apple-converted-space"/>
          <w:rFonts w:ascii="Segoe UI" w:eastAsia="Times New Roman" w:hAnsi="Segoe UI" w:cs="Segoe UI"/>
          <w:color w:val="000000"/>
          <w:sz w:val="18"/>
          <w:szCs w:val="18"/>
          <w:lang w:eastAsia="ru-RU"/>
        </w:rPr>
        <w:t>правоудостоверяющих</w:t>
      </w:r>
      <w:proofErr w:type="spellEnd"/>
      <w:r w:rsidRPr="00CC1901">
        <w:rPr>
          <w:rStyle w:val="apple-converted-space"/>
          <w:rFonts w:ascii="Segoe UI" w:eastAsia="Times New Roman" w:hAnsi="Segoe UI" w:cs="Segoe UI"/>
          <w:color w:val="000000"/>
          <w:sz w:val="18"/>
          <w:szCs w:val="18"/>
          <w:lang w:eastAsia="ru-RU"/>
        </w:rPr>
        <w:t xml:space="preserve"> документов на ранее учтенные земельные участки г. Искитима, </w:t>
      </w:r>
      <w:proofErr w:type="spellStart"/>
      <w:r w:rsidRPr="00CC1901">
        <w:rPr>
          <w:rStyle w:val="apple-converted-space"/>
          <w:rFonts w:ascii="Segoe UI" w:eastAsia="Times New Roman" w:hAnsi="Segoe UI" w:cs="Segoe UI"/>
          <w:color w:val="000000"/>
          <w:sz w:val="18"/>
          <w:szCs w:val="18"/>
          <w:lang w:eastAsia="ru-RU"/>
        </w:rPr>
        <w:t>Доволенского</w:t>
      </w:r>
      <w:proofErr w:type="spellEnd"/>
      <w:r w:rsidRPr="00CC1901">
        <w:rPr>
          <w:rStyle w:val="apple-converted-space"/>
          <w:rFonts w:ascii="Segoe UI" w:eastAsia="Times New Roman" w:hAnsi="Segoe UI" w:cs="Segoe UI"/>
          <w:color w:val="000000"/>
          <w:sz w:val="18"/>
          <w:szCs w:val="18"/>
          <w:lang w:eastAsia="ru-RU"/>
        </w:rPr>
        <w:t xml:space="preserve">, Куйбышевского, </w:t>
      </w:r>
      <w:proofErr w:type="spellStart"/>
      <w:r w:rsidRPr="00CC1901">
        <w:rPr>
          <w:rStyle w:val="apple-converted-space"/>
          <w:rFonts w:ascii="Segoe UI" w:eastAsia="Times New Roman" w:hAnsi="Segoe UI" w:cs="Segoe UI"/>
          <w:color w:val="000000"/>
          <w:sz w:val="18"/>
          <w:szCs w:val="18"/>
          <w:lang w:eastAsia="ru-RU"/>
        </w:rPr>
        <w:t>Усть-Таркского</w:t>
      </w:r>
      <w:proofErr w:type="spellEnd"/>
      <w:r w:rsidRPr="00CC1901">
        <w:rPr>
          <w:rStyle w:val="apple-converted-space"/>
          <w:rFonts w:ascii="Segoe UI" w:eastAsia="Times New Roman" w:hAnsi="Segoe UI" w:cs="Segoe UI"/>
          <w:color w:val="000000"/>
          <w:sz w:val="18"/>
          <w:szCs w:val="18"/>
          <w:lang w:eastAsia="ru-RU"/>
        </w:rPr>
        <w:t>, Чистоозерного районов в органах местного самоуправления по месту их расположения.</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i/>
          <w:color w:val="000000"/>
          <w:sz w:val="18"/>
          <w:szCs w:val="18"/>
          <w:lang w:eastAsia="ru-RU"/>
        </w:rPr>
      </w:pPr>
      <w:proofErr w:type="spellStart"/>
      <w:r w:rsidRPr="00CC1901">
        <w:rPr>
          <w:rStyle w:val="apple-converted-space"/>
          <w:rFonts w:ascii="Segoe UI" w:eastAsia="Times New Roman" w:hAnsi="Segoe UI" w:cs="Segoe UI"/>
          <w:i/>
          <w:color w:val="000000"/>
          <w:sz w:val="18"/>
          <w:szCs w:val="18"/>
          <w:lang w:eastAsia="ru-RU"/>
        </w:rPr>
        <w:t>Справочно</w:t>
      </w:r>
      <w:proofErr w:type="spellEnd"/>
      <w:r w:rsidRPr="00CC1901">
        <w:rPr>
          <w:rStyle w:val="apple-converted-space"/>
          <w:rFonts w:ascii="Segoe UI" w:eastAsia="Times New Roman" w:hAnsi="Segoe UI" w:cs="Segoe UI"/>
          <w:i/>
          <w:color w:val="000000"/>
          <w:sz w:val="18"/>
          <w:szCs w:val="18"/>
          <w:lang w:eastAsia="ru-RU"/>
        </w:rPr>
        <w:t>:</w:t>
      </w: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i/>
          <w:color w:val="000000"/>
          <w:sz w:val="18"/>
          <w:szCs w:val="18"/>
          <w:lang w:eastAsia="ru-RU"/>
        </w:rPr>
      </w:pPr>
      <w:r w:rsidRPr="00CC1901">
        <w:rPr>
          <w:rStyle w:val="apple-converted-space"/>
          <w:rFonts w:ascii="Segoe UI" w:eastAsia="Times New Roman" w:hAnsi="Segoe UI" w:cs="Segoe UI"/>
          <w:i/>
          <w:color w:val="000000"/>
          <w:sz w:val="18"/>
          <w:szCs w:val="18"/>
          <w:lang w:eastAsia="ru-RU"/>
        </w:rPr>
        <w:t>31.07.2023 вступил в силу Федеральный закон, в соответствии с которым Росреестр в срок до 01.01.2025 должен передать в муниципалитеты оригиналы бумажных документов, удостоверяющих права на ранее учтенные земельные участки и оформленных до 31.01.1998.</w:t>
      </w:r>
    </w:p>
    <w:p w:rsidR="00CC1901" w:rsidRPr="00CC1901" w:rsidRDefault="00CC1901" w:rsidP="00CC1901">
      <w:pPr>
        <w:spacing w:after="0" w:line="240" w:lineRule="auto"/>
        <w:ind w:firstLine="720"/>
        <w:jc w:val="center"/>
        <w:rPr>
          <w:rFonts w:ascii="Segoe UI" w:hAnsi="Segoe UI" w:cs="Segoe UI"/>
          <w:b/>
          <w:noProof/>
          <w:sz w:val="18"/>
          <w:szCs w:val="18"/>
        </w:rPr>
      </w:pPr>
      <w:r w:rsidRPr="00CC1901">
        <w:rPr>
          <w:rFonts w:ascii="Segoe UI" w:hAnsi="Segoe UI" w:cs="Segoe UI"/>
          <w:b/>
          <w:noProof/>
          <w:sz w:val="18"/>
          <w:szCs w:val="18"/>
        </w:rPr>
        <w:t>Итоги горячей телефонной линии по вопросам догазификации на землях СНТ</w:t>
      </w:r>
    </w:p>
    <w:p w:rsidR="00CC1901" w:rsidRPr="00CC1901" w:rsidRDefault="00CC1901" w:rsidP="00CC1901">
      <w:pPr>
        <w:autoSpaceDE w:val="0"/>
        <w:autoSpaceDN w:val="0"/>
        <w:adjustRightInd w:val="0"/>
        <w:spacing w:after="0" w:line="240" w:lineRule="auto"/>
        <w:ind w:firstLine="708"/>
        <w:jc w:val="both"/>
        <w:rPr>
          <w:rFonts w:ascii="Segoe UI" w:eastAsia="Times New Roman" w:hAnsi="Segoe UI" w:cs="Segoe UI"/>
          <w:color w:val="000000"/>
          <w:sz w:val="18"/>
          <w:szCs w:val="18"/>
          <w:lang w:eastAsia="ru-RU"/>
        </w:rPr>
      </w:pPr>
      <w:r w:rsidRPr="00CC1901">
        <w:rPr>
          <w:rFonts w:ascii="Segoe UI" w:eastAsia="Times New Roman" w:hAnsi="Segoe UI" w:cs="Segoe UI"/>
          <w:b/>
          <w:color w:val="000000"/>
          <w:sz w:val="18"/>
          <w:szCs w:val="18"/>
          <w:lang w:eastAsia="ru-RU"/>
        </w:rPr>
        <w:t xml:space="preserve">31 июля </w:t>
      </w:r>
      <w:r w:rsidRPr="00CC1901">
        <w:rPr>
          <w:rFonts w:ascii="Segoe UI" w:eastAsia="Times New Roman" w:hAnsi="Segoe UI" w:cs="Segoe UI"/>
          <w:color w:val="000000"/>
          <w:sz w:val="18"/>
          <w:szCs w:val="18"/>
          <w:lang w:eastAsia="ru-RU"/>
        </w:rPr>
        <w:t xml:space="preserve">новосибирский Росреестр провел «горячую» телефонную линию по вопросам </w:t>
      </w:r>
      <w:proofErr w:type="spellStart"/>
      <w:r w:rsidRPr="00CC1901">
        <w:rPr>
          <w:rFonts w:ascii="Segoe UI" w:eastAsia="Times New Roman" w:hAnsi="Segoe UI" w:cs="Segoe UI"/>
          <w:color w:val="000000"/>
          <w:sz w:val="18"/>
          <w:szCs w:val="18"/>
          <w:lang w:eastAsia="ru-RU"/>
        </w:rPr>
        <w:t>догазификации</w:t>
      </w:r>
      <w:proofErr w:type="spellEnd"/>
      <w:r w:rsidRPr="00CC1901">
        <w:rPr>
          <w:rFonts w:ascii="Segoe UI" w:eastAsia="Times New Roman" w:hAnsi="Segoe UI" w:cs="Segoe UI"/>
          <w:color w:val="000000"/>
          <w:sz w:val="18"/>
          <w:szCs w:val="18"/>
          <w:lang w:eastAsia="ru-RU"/>
        </w:rPr>
        <w:t xml:space="preserve"> домов, расположенных на землях садоводческих некоммерческих товариществ (СНТ).</w:t>
      </w:r>
      <w:r w:rsidRPr="00CC1901">
        <w:rPr>
          <w:rFonts w:ascii="Segoe UI" w:eastAsia="Times New Roman" w:hAnsi="Segoe UI" w:cs="Segoe UI"/>
          <w:color w:val="000000"/>
          <w:sz w:val="18"/>
          <w:szCs w:val="18"/>
          <w:lang w:eastAsia="ru-RU"/>
        </w:rPr>
        <w:tab/>
      </w:r>
      <w:r w:rsidRPr="00CC1901">
        <w:rPr>
          <w:rFonts w:ascii="Segoe UI" w:eastAsia="Times New Roman" w:hAnsi="Segoe UI" w:cs="Segoe UI"/>
          <w:color w:val="000000"/>
          <w:sz w:val="18"/>
          <w:szCs w:val="18"/>
          <w:lang w:eastAsia="ru-RU"/>
        </w:rPr>
        <w:tab/>
      </w:r>
    </w:p>
    <w:p w:rsidR="00CC1901" w:rsidRPr="00CC1901" w:rsidRDefault="00CC1901" w:rsidP="00CC1901">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ab/>
        <w:t xml:space="preserve">Тема </w:t>
      </w:r>
      <w:proofErr w:type="spellStart"/>
      <w:r w:rsidRPr="00CC1901">
        <w:rPr>
          <w:rFonts w:ascii="Segoe UI" w:eastAsia="Times New Roman" w:hAnsi="Segoe UI" w:cs="Segoe UI"/>
          <w:color w:val="000000"/>
          <w:sz w:val="18"/>
          <w:szCs w:val="18"/>
          <w:lang w:eastAsia="ru-RU"/>
        </w:rPr>
        <w:t>догазификации</w:t>
      </w:r>
      <w:proofErr w:type="spellEnd"/>
      <w:r w:rsidRPr="00CC1901">
        <w:rPr>
          <w:rFonts w:ascii="Segoe UI" w:eastAsia="Times New Roman" w:hAnsi="Segoe UI" w:cs="Segoe UI"/>
          <w:color w:val="000000"/>
          <w:sz w:val="18"/>
          <w:szCs w:val="18"/>
          <w:lang w:eastAsia="ru-RU"/>
        </w:rPr>
        <w:t xml:space="preserve"> СНТ актуальна для жителей Новосибирской области. В рамках телефонной линии даны консультации 20 гражданам.</w:t>
      </w:r>
    </w:p>
    <w:p w:rsidR="00CC1901" w:rsidRPr="00CC1901" w:rsidRDefault="00CC1901" w:rsidP="00CC1901">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ab/>
        <w:t xml:space="preserve">Как узнать, что СНТ подпадает под программу </w:t>
      </w:r>
      <w:proofErr w:type="spellStart"/>
      <w:r w:rsidRPr="00CC1901">
        <w:rPr>
          <w:rFonts w:ascii="Segoe UI" w:eastAsia="Times New Roman" w:hAnsi="Segoe UI" w:cs="Segoe UI"/>
          <w:color w:val="000000"/>
          <w:sz w:val="18"/>
          <w:szCs w:val="18"/>
          <w:lang w:eastAsia="ru-RU"/>
        </w:rPr>
        <w:t>догазификации</w:t>
      </w:r>
      <w:proofErr w:type="spellEnd"/>
      <w:r w:rsidRPr="00CC1901">
        <w:rPr>
          <w:rFonts w:ascii="Segoe UI" w:eastAsia="Times New Roman" w:hAnsi="Segoe UI" w:cs="Segoe UI"/>
          <w:color w:val="000000"/>
          <w:sz w:val="18"/>
          <w:szCs w:val="18"/>
          <w:lang w:eastAsia="ru-RU"/>
        </w:rPr>
        <w:t>, стал самым популярным для новосибирцев.</w:t>
      </w:r>
    </w:p>
    <w:p w:rsidR="00CC1901" w:rsidRPr="00CC1901" w:rsidRDefault="00CC1901" w:rsidP="00CC1901">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ab/>
        <w:t xml:space="preserve">Ознакомится с подробными условиями программы газификации, проверить, подпадает ли населенный пункт под программу, можно на официальном сайте Единого оператора газификации </w:t>
      </w:r>
      <w:hyperlink r:id="rId21" w:history="1">
        <w:r w:rsidRPr="00CC1901">
          <w:rPr>
            <w:rFonts w:ascii="Segoe UI" w:eastAsia="Times New Roman" w:hAnsi="Segoe UI" w:cs="Segoe UI"/>
            <w:color w:val="0000FF"/>
            <w:sz w:val="18"/>
            <w:szCs w:val="18"/>
            <w:u w:val="single"/>
            <w:lang w:eastAsia="ru-RU"/>
          </w:rPr>
          <w:t>https://connectgas.ru</w:t>
        </w:r>
      </w:hyperlink>
      <w:r w:rsidRPr="00CC1901">
        <w:rPr>
          <w:rFonts w:ascii="Segoe UI" w:eastAsia="Times New Roman" w:hAnsi="Segoe UI" w:cs="Segoe UI"/>
          <w:color w:val="000000"/>
          <w:sz w:val="18"/>
          <w:szCs w:val="18"/>
          <w:lang w:eastAsia="ru-RU"/>
        </w:rPr>
        <w:t>.</w:t>
      </w:r>
    </w:p>
    <w:p w:rsidR="00CC1901" w:rsidRPr="00CC1901" w:rsidRDefault="00CC1901" w:rsidP="00CC1901">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eastAsia="ru-RU"/>
        </w:rPr>
        <w:tab/>
        <w:t xml:space="preserve">Росреестром разработаны подробные методические рекомендации, которые помогут садоводам разобраться в перечне необходимых документов. Ознакомится с рекомендациями Росреестра можно </w:t>
      </w:r>
      <w:hyperlink r:id="rId22" w:history="1">
        <w:r w:rsidRPr="00CC1901">
          <w:rPr>
            <w:rFonts w:ascii="Segoe UI" w:eastAsia="Times New Roman" w:hAnsi="Segoe UI" w:cs="Segoe UI"/>
            <w:color w:val="0000FF"/>
            <w:sz w:val="18"/>
            <w:szCs w:val="18"/>
            <w:u w:val="single"/>
            <w:lang w:eastAsia="ru-RU"/>
          </w:rPr>
          <w:t>здесь</w:t>
        </w:r>
      </w:hyperlink>
      <w:r w:rsidRPr="00CC1901">
        <w:rPr>
          <w:rFonts w:ascii="Segoe UI" w:eastAsia="Times New Roman" w:hAnsi="Segoe UI" w:cs="Segoe UI"/>
          <w:color w:val="000000"/>
          <w:sz w:val="18"/>
          <w:szCs w:val="18"/>
          <w:lang w:eastAsia="ru-RU"/>
        </w:rPr>
        <w:t>.</w:t>
      </w:r>
    </w:p>
    <w:p w:rsidR="00CC1901" w:rsidRPr="00CC1901" w:rsidRDefault="00CC1901" w:rsidP="00CC1901">
      <w:pPr>
        <w:autoSpaceDE w:val="0"/>
        <w:autoSpaceDN w:val="0"/>
        <w:adjustRightInd w:val="0"/>
        <w:spacing w:after="0" w:line="240" w:lineRule="auto"/>
        <w:jc w:val="both"/>
        <w:rPr>
          <w:rFonts w:ascii="Segoe UI" w:eastAsia="Times New Roman" w:hAnsi="Segoe UI" w:cs="Segoe UI"/>
          <w:i/>
          <w:color w:val="000000"/>
          <w:sz w:val="18"/>
          <w:szCs w:val="18"/>
          <w:lang w:eastAsia="ru-RU"/>
        </w:rPr>
      </w:pPr>
      <w:r w:rsidRPr="00CC1901">
        <w:rPr>
          <w:rFonts w:ascii="Segoe UI" w:eastAsia="Times New Roman" w:hAnsi="Segoe UI" w:cs="Segoe UI"/>
          <w:i/>
          <w:color w:val="000000"/>
          <w:sz w:val="18"/>
          <w:szCs w:val="18"/>
          <w:lang w:eastAsia="ru-RU"/>
        </w:rPr>
        <w:t xml:space="preserve">Газификация в СНТ: </w:t>
      </w:r>
      <w:hyperlink r:id="rId23" w:history="1">
        <w:r w:rsidRPr="00CC1901">
          <w:rPr>
            <w:rFonts w:ascii="Segoe UI" w:eastAsia="Times New Roman" w:hAnsi="Segoe UI" w:cs="Segoe UI"/>
            <w:i/>
            <w:color w:val="0000FF"/>
            <w:sz w:val="18"/>
            <w:szCs w:val="18"/>
            <w:u w:val="single"/>
            <w:lang w:eastAsia="ru-RU"/>
          </w:rPr>
          <w:t>советы Росреестра садоводам</w:t>
        </w:r>
      </w:hyperlink>
      <w:r w:rsidRPr="00CC1901">
        <w:rPr>
          <w:rFonts w:ascii="Segoe UI" w:eastAsia="Times New Roman" w:hAnsi="Segoe UI" w:cs="Segoe UI"/>
          <w:i/>
          <w:color w:val="000000"/>
          <w:sz w:val="18"/>
          <w:szCs w:val="18"/>
          <w:lang w:eastAsia="ru-RU"/>
        </w:rPr>
        <w:t xml:space="preserve">. </w:t>
      </w:r>
    </w:p>
    <w:p w:rsidR="00CC1901" w:rsidRPr="00CC1901" w:rsidRDefault="00CC1901" w:rsidP="00CC1901">
      <w:pPr>
        <w:spacing w:after="0" w:line="240" w:lineRule="auto"/>
        <w:ind w:firstLine="720"/>
        <w:jc w:val="both"/>
        <w:rPr>
          <w:rFonts w:ascii="Segoe UI" w:eastAsia="Times New Roman" w:hAnsi="Segoe UI" w:cs="Segoe UI"/>
          <w:color w:val="000000"/>
          <w:sz w:val="18"/>
          <w:szCs w:val="18"/>
          <w:lang w:eastAsia="ru-RU"/>
        </w:rPr>
      </w:pPr>
      <w:r w:rsidRPr="00CC1901">
        <w:rPr>
          <w:rFonts w:ascii="Segoe UI" w:hAnsi="Segoe UI" w:cs="Segoe UI"/>
          <w:b/>
          <w:noProof/>
          <w:sz w:val="18"/>
          <w:szCs w:val="18"/>
        </w:rPr>
        <w:t>Управление Росреестра по Новосибирской области предупреждает население о недопущении пала на землях сельскохозяйственного назначения</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xml:space="preserve">Ежегодно с приходом весны фиксируются сельскохозяйственные палы (поджоги пожнивных остатков и сухостоя сорной растительности на землях сельскохозяйственного назначения), чем усложняется пожароопасная обстановка. </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xml:space="preserve">Управления Росреестра по Новосибирской области обращается ко всем юридическим и физическим лицам, правообладателям и пользователям сельскохозяйственных угодий и напоминает о недопустимости палов сухой </w:t>
      </w:r>
      <w:proofErr w:type="gramStart"/>
      <w:r w:rsidRPr="00CC1901">
        <w:rPr>
          <w:rFonts w:ascii="Segoe UI" w:eastAsia="Times New Roman" w:hAnsi="Segoe UI" w:cs="Segoe UI"/>
          <w:sz w:val="18"/>
          <w:szCs w:val="18"/>
          <w:lang w:eastAsia="ru-RU"/>
        </w:rPr>
        <w:t>травы  и</w:t>
      </w:r>
      <w:proofErr w:type="gramEnd"/>
      <w:r w:rsidRPr="00CC1901">
        <w:rPr>
          <w:rFonts w:ascii="Segoe UI" w:eastAsia="Times New Roman" w:hAnsi="Segoe UI" w:cs="Segoe UI"/>
          <w:sz w:val="18"/>
          <w:szCs w:val="18"/>
          <w:lang w:eastAsia="ru-RU"/>
        </w:rPr>
        <w:t xml:space="preserve"> предупреждает землепользователей: </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xml:space="preserve">в соответствии с пунктами 218 и 283 Правил противопожарного режима в Российской Федерации, утвержденных постановлением Правительства Российской Федерации от 25 апреля 2012 года № 390, запрещено выжигание сухой травянистой растительности, стерни, пожнивных остатков на землях сельскохозяйственного назначения и землях запаса, разведение костров на полях. </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xml:space="preserve">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 установленных Правилами противопожарного режима в Российской Федерации, а также нормативными </w:t>
      </w:r>
      <w:r w:rsidRPr="00CC1901">
        <w:rPr>
          <w:rFonts w:ascii="Segoe UI" w:eastAsia="Times New Roman" w:hAnsi="Segoe UI" w:cs="Segoe UI"/>
          <w:sz w:val="18"/>
          <w:szCs w:val="18"/>
          <w:lang w:eastAsia="ru-RU"/>
        </w:rPr>
        <w:lastRenderedPageBreak/>
        <w:t xml:space="preserve">правовыми актами Министерства Российской Федерации по делам гражданской обороны, чрезвычайным ситуациям и ликвидации последствий стихийных бедствий,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 </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Сельскохозяйственные палы приводят к снижению плодородия почвы, повреждению лесозащитных насаждений и зачастую приводят к возникновению крупных пожаров и угрожают населенным пунктам, и могут стать причиной гибели людей. Кроме того, запрещено в полосах отвода автомобильных дорог, полосах отвода и охранных зонах железных дорог, путепроводов и продуктопроводов выжигать сухую травянистую растительность, разводить костры, сжигать хворост, порубочные остатки и горючие материалы, а также оставлять сухостойные деревья и кустарники. В целях пресечения фактов выжигания растительности и предупреждения возникновения чрезвычайных ситуаций, вызванных пожарами, возникшими в том числе при сплошном выжигании растительности (палами),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 вызванных пожарами, возникшими в том числе при сплошном выжигании растительности (палами), на территории Новосибирской области.</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xml:space="preserve">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(стихийных свалок, сжигания мусора, наличие сухой травы вблизи автомобильных дорог). С целью предупреждения чрезвычайных ситуаций проводятся беседы с землепользователями, собственниками земельных участков о вреде выжигания сухой травянистой растительности, стерни, пожнивных остатков на землях сельскохозяйственного назначения и опасности возникновения крупных пожаров. Следует отметить, что за пожарную безопасность и состояния плодородия почвы несут ответственность землепользователи, собственники земельных участков. </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xml:space="preserve">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 Управлением Россельхознадзора по Новосибирской области, уполномоченными органами государственной власти по Новосибирской области, иными органами государственной власти, органами местного самоуправления. В случае обнаружения признаков, указывающих на возможность возникновения чрезвычайной ситуации,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 </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xml:space="preserve">Просим Вас проявить максимальную ответственность и не допускать возгорания сухой растительности. Будьте осторожны с огнем! Обнаружив возгорание, попытайтесь остановить распространение огня своими силами и сообщите по телефону: </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на Единый телефон экстренных служб – 112;</w:t>
      </w:r>
    </w:p>
    <w:p w:rsidR="00CC1901" w:rsidRPr="00CC1901" w:rsidRDefault="00CC1901" w:rsidP="00CC1901">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в Пожарно-спасательную службу МЧС России – 101;</w:t>
      </w:r>
    </w:p>
    <w:p w:rsidR="00CC1901" w:rsidRDefault="00CC1901" w:rsidP="00CC1901">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CC1901">
        <w:rPr>
          <w:rFonts w:ascii="Segoe UI" w:eastAsia="Times New Roman" w:hAnsi="Segoe UI" w:cs="Segoe UI"/>
          <w:sz w:val="18"/>
          <w:szCs w:val="18"/>
          <w:lang w:eastAsia="ru-RU"/>
        </w:rPr>
        <w:t>- «Единый телефон доверия» ГУ МЧС России по Новосибирской области - 8(383) 239-99-99;</w:t>
      </w:r>
    </w:p>
    <w:p w:rsidR="003E7057" w:rsidRPr="003E7057" w:rsidRDefault="003E7057" w:rsidP="003E7057">
      <w:pPr>
        <w:pStyle w:val="1"/>
        <w:shd w:val="clear" w:color="auto" w:fill="FFFFFF"/>
        <w:spacing w:before="0" w:line="240" w:lineRule="auto"/>
        <w:jc w:val="right"/>
        <w:rPr>
          <w:rFonts w:ascii="Times New Roman" w:hAnsi="Times New Roman"/>
          <w:b/>
          <w:color w:val="5B9BD5"/>
          <w:sz w:val="18"/>
          <w:szCs w:val="18"/>
        </w:rPr>
      </w:pPr>
      <w:r w:rsidRPr="003E7057">
        <w:rPr>
          <w:rFonts w:ascii="Times New Roman" w:hAnsi="Times New Roman"/>
          <w:color w:val="5B9BD5"/>
          <w:sz w:val="18"/>
          <w:szCs w:val="18"/>
        </w:rPr>
        <w:t>НСПД</w:t>
      </w:r>
    </w:p>
    <w:p w:rsidR="003E7057" w:rsidRPr="003E7057" w:rsidRDefault="003E7057" w:rsidP="003E7057">
      <w:pPr>
        <w:spacing w:line="240" w:lineRule="auto"/>
        <w:jc w:val="right"/>
        <w:rPr>
          <w:b/>
          <w:color w:val="5B9BD5"/>
          <w:sz w:val="18"/>
          <w:szCs w:val="18"/>
          <w:lang w:eastAsia="x-none"/>
        </w:rPr>
      </w:pPr>
      <w:r w:rsidRPr="003E7057">
        <w:rPr>
          <w:b/>
          <w:color w:val="5B9BD5"/>
          <w:sz w:val="18"/>
          <w:szCs w:val="18"/>
          <w:lang w:eastAsia="x-none"/>
        </w:rPr>
        <w:t>УСЛУГИ РОСРЕЕСТРА</w:t>
      </w:r>
    </w:p>
    <w:p w:rsidR="003E7057" w:rsidRPr="003E7057" w:rsidRDefault="003E7057" w:rsidP="003E7057">
      <w:pPr>
        <w:pStyle w:val="1"/>
        <w:shd w:val="clear" w:color="auto" w:fill="FFFFFF"/>
        <w:spacing w:before="0" w:line="240" w:lineRule="auto"/>
        <w:jc w:val="center"/>
        <w:rPr>
          <w:rFonts w:ascii="Times New Roman" w:hAnsi="Times New Roman"/>
          <w:sz w:val="18"/>
          <w:szCs w:val="18"/>
        </w:rPr>
      </w:pPr>
      <w:r w:rsidRPr="003E7057">
        <w:rPr>
          <w:rFonts w:ascii="Times New Roman" w:hAnsi="Times New Roman"/>
          <w:sz w:val="18"/>
          <w:szCs w:val="18"/>
        </w:rPr>
        <w:t xml:space="preserve">Наименования девяти </w:t>
      </w:r>
      <w:proofErr w:type="spellStart"/>
      <w:r w:rsidRPr="003E7057">
        <w:rPr>
          <w:rFonts w:ascii="Times New Roman" w:hAnsi="Times New Roman"/>
          <w:sz w:val="18"/>
          <w:szCs w:val="18"/>
        </w:rPr>
        <w:t>рямов</w:t>
      </w:r>
      <w:proofErr w:type="spellEnd"/>
      <w:r w:rsidRPr="003E7057">
        <w:rPr>
          <w:rFonts w:ascii="Times New Roman" w:hAnsi="Times New Roman"/>
          <w:sz w:val="18"/>
          <w:szCs w:val="18"/>
        </w:rPr>
        <w:t>, озер и рек Новосибирской области стали официальными</w:t>
      </w:r>
    </w:p>
    <w:p w:rsidR="003E7057" w:rsidRPr="003E7057" w:rsidRDefault="003E7057" w:rsidP="003E7057">
      <w:pPr>
        <w:spacing w:after="0" w:line="240" w:lineRule="auto"/>
        <w:ind w:firstLine="709"/>
        <w:jc w:val="both"/>
        <w:rPr>
          <w:sz w:val="18"/>
          <w:szCs w:val="18"/>
        </w:rPr>
      </w:pPr>
      <w:r w:rsidRPr="003E7057">
        <w:rPr>
          <w:sz w:val="18"/>
          <w:szCs w:val="18"/>
        </w:rPr>
        <w:t xml:space="preserve">Новосибирским Росреестром ведется работа по выявлению географических объектов, наименования которых отсутствуют </w:t>
      </w:r>
      <w:r w:rsidRPr="003E7057">
        <w:rPr>
          <w:rFonts w:eastAsia="Batang"/>
          <w:bCs/>
          <w:sz w:val="18"/>
          <w:szCs w:val="18"/>
          <w:lang w:eastAsia="x-none"/>
        </w:rPr>
        <w:t>в Государственном каталоге географических названий (ГКГН).</w:t>
      </w:r>
    </w:p>
    <w:p w:rsidR="003E7057" w:rsidRPr="003E7057" w:rsidRDefault="003E7057" w:rsidP="003E7057">
      <w:pPr>
        <w:spacing w:after="0" w:line="240" w:lineRule="auto"/>
        <w:ind w:firstLine="709"/>
        <w:jc w:val="both"/>
        <w:rPr>
          <w:sz w:val="18"/>
          <w:szCs w:val="18"/>
        </w:rPr>
      </w:pPr>
      <w:r w:rsidRPr="003E7057">
        <w:rPr>
          <w:sz w:val="18"/>
          <w:szCs w:val="18"/>
        </w:rPr>
        <w:t xml:space="preserve">По результатам проверки выявлено девять географических наименований, отсутствующих в </w:t>
      </w:r>
      <w:r w:rsidRPr="003E7057">
        <w:rPr>
          <w:rFonts w:eastAsia="Batang"/>
          <w:bCs/>
          <w:sz w:val="18"/>
          <w:szCs w:val="18"/>
          <w:lang w:eastAsia="x-none"/>
        </w:rPr>
        <w:t>ГКГН</w:t>
      </w:r>
      <w:r w:rsidRPr="003E7057">
        <w:rPr>
          <w:sz w:val="18"/>
          <w:szCs w:val="18"/>
        </w:rPr>
        <w:t xml:space="preserve">: </w:t>
      </w:r>
      <w:proofErr w:type="spellStart"/>
      <w:r w:rsidRPr="003E7057">
        <w:rPr>
          <w:sz w:val="18"/>
          <w:szCs w:val="18"/>
        </w:rPr>
        <w:t>рям</w:t>
      </w:r>
      <w:proofErr w:type="spellEnd"/>
      <w:r w:rsidRPr="003E7057">
        <w:rPr>
          <w:sz w:val="18"/>
          <w:szCs w:val="18"/>
        </w:rPr>
        <w:t xml:space="preserve"> Змеиный, развалины </w:t>
      </w:r>
      <w:proofErr w:type="spellStart"/>
      <w:r w:rsidRPr="003E7057">
        <w:rPr>
          <w:sz w:val="18"/>
          <w:szCs w:val="18"/>
        </w:rPr>
        <w:t>Томиловка</w:t>
      </w:r>
      <w:proofErr w:type="spellEnd"/>
      <w:r w:rsidRPr="003E7057">
        <w:rPr>
          <w:sz w:val="18"/>
          <w:szCs w:val="18"/>
        </w:rPr>
        <w:t xml:space="preserve">, река Тара, озеро Сосновое, </w:t>
      </w:r>
      <w:proofErr w:type="spellStart"/>
      <w:r w:rsidRPr="003E7057">
        <w:rPr>
          <w:sz w:val="18"/>
          <w:szCs w:val="18"/>
        </w:rPr>
        <w:t>рям</w:t>
      </w:r>
      <w:proofErr w:type="spellEnd"/>
      <w:r w:rsidRPr="003E7057">
        <w:rPr>
          <w:sz w:val="18"/>
          <w:szCs w:val="18"/>
        </w:rPr>
        <w:t xml:space="preserve"> Третий в Северном районе, река Вторая </w:t>
      </w:r>
      <w:proofErr w:type="spellStart"/>
      <w:r w:rsidRPr="003E7057">
        <w:rPr>
          <w:sz w:val="18"/>
          <w:szCs w:val="18"/>
        </w:rPr>
        <w:t>Вилашка</w:t>
      </w:r>
      <w:proofErr w:type="spellEnd"/>
      <w:r w:rsidRPr="003E7057">
        <w:rPr>
          <w:sz w:val="18"/>
          <w:szCs w:val="18"/>
        </w:rPr>
        <w:t xml:space="preserve">, озеро Лосиное, озеро </w:t>
      </w:r>
      <w:proofErr w:type="spellStart"/>
      <w:r w:rsidRPr="003E7057">
        <w:rPr>
          <w:sz w:val="18"/>
          <w:szCs w:val="18"/>
        </w:rPr>
        <w:t>Рямовое</w:t>
      </w:r>
      <w:proofErr w:type="spellEnd"/>
      <w:r w:rsidRPr="003E7057">
        <w:rPr>
          <w:sz w:val="18"/>
          <w:szCs w:val="18"/>
        </w:rPr>
        <w:t xml:space="preserve"> в Убинском районе, </w:t>
      </w:r>
      <w:proofErr w:type="spellStart"/>
      <w:r w:rsidRPr="003E7057">
        <w:rPr>
          <w:sz w:val="18"/>
          <w:szCs w:val="18"/>
        </w:rPr>
        <w:t>рям</w:t>
      </w:r>
      <w:proofErr w:type="spellEnd"/>
      <w:r w:rsidRPr="003E7057">
        <w:rPr>
          <w:sz w:val="18"/>
          <w:szCs w:val="18"/>
        </w:rPr>
        <w:t xml:space="preserve"> </w:t>
      </w:r>
      <w:proofErr w:type="spellStart"/>
      <w:r w:rsidRPr="003E7057">
        <w:rPr>
          <w:sz w:val="18"/>
          <w:szCs w:val="18"/>
        </w:rPr>
        <w:t>Андинский</w:t>
      </w:r>
      <w:proofErr w:type="spellEnd"/>
      <w:r w:rsidRPr="003E7057">
        <w:rPr>
          <w:sz w:val="18"/>
          <w:szCs w:val="18"/>
        </w:rPr>
        <w:t xml:space="preserve"> в Куйбышевском районе</w:t>
      </w:r>
      <w:r w:rsidRPr="003E7057">
        <w:rPr>
          <w:rFonts w:eastAsia="Batang"/>
          <w:bCs/>
          <w:sz w:val="18"/>
          <w:szCs w:val="18"/>
          <w:lang w:eastAsia="x-none"/>
        </w:rPr>
        <w:t>.</w:t>
      </w:r>
    </w:p>
    <w:p w:rsidR="003E7057" w:rsidRPr="003E7057" w:rsidRDefault="003E7057" w:rsidP="003E7057">
      <w:pPr>
        <w:spacing w:after="0" w:line="240" w:lineRule="auto"/>
        <w:ind w:firstLine="709"/>
        <w:jc w:val="both"/>
        <w:rPr>
          <w:sz w:val="18"/>
          <w:szCs w:val="18"/>
        </w:rPr>
      </w:pPr>
      <w:r w:rsidRPr="003E7057">
        <w:rPr>
          <w:sz w:val="18"/>
          <w:szCs w:val="18"/>
        </w:rPr>
        <w:t>Совместно с публично-правовой компанией «</w:t>
      </w:r>
      <w:proofErr w:type="spellStart"/>
      <w:proofErr w:type="gramStart"/>
      <w:r w:rsidRPr="003E7057">
        <w:rPr>
          <w:sz w:val="18"/>
          <w:szCs w:val="18"/>
        </w:rPr>
        <w:t>Роскадастр</w:t>
      </w:r>
      <w:proofErr w:type="spellEnd"/>
      <w:r w:rsidRPr="003E7057">
        <w:rPr>
          <w:sz w:val="18"/>
          <w:szCs w:val="18"/>
        </w:rPr>
        <w:t>»  географические</w:t>
      </w:r>
      <w:proofErr w:type="gramEnd"/>
      <w:r w:rsidRPr="003E7057">
        <w:rPr>
          <w:sz w:val="18"/>
          <w:szCs w:val="18"/>
        </w:rPr>
        <w:t xml:space="preserve"> объекты были внесены в каталог.</w:t>
      </w:r>
    </w:p>
    <w:p w:rsidR="003E7057" w:rsidRPr="003E7057" w:rsidRDefault="003E7057" w:rsidP="003E7057">
      <w:pPr>
        <w:spacing w:after="0" w:line="240" w:lineRule="auto"/>
        <w:ind w:firstLine="709"/>
        <w:jc w:val="both"/>
        <w:rPr>
          <w:sz w:val="18"/>
          <w:szCs w:val="18"/>
        </w:rPr>
      </w:pPr>
      <w:r w:rsidRPr="003E7057">
        <w:rPr>
          <w:i/>
          <w:sz w:val="18"/>
          <w:szCs w:val="18"/>
        </w:rPr>
        <w:t xml:space="preserve">«Как только в ГКГН вносится запись о названии географического объекта, он считается зарегистрированным в установленном порядке. </w:t>
      </w:r>
      <w:r w:rsidRPr="003E7057">
        <w:rPr>
          <w:i/>
          <w:sz w:val="18"/>
          <w:szCs w:val="18"/>
          <w:shd w:val="clear" w:color="auto" w:fill="FFFFFF"/>
        </w:rPr>
        <w:t>В любых сферах жизни важно правильно употреблять географические наименования, они указываются и в картах, и в документах, и на дорожных указателях»</w:t>
      </w:r>
      <w:r w:rsidRPr="003E7057">
        <w:rPr>
          <w:i/>
          <w:sz w:val="18"/>
          <w:szCs w:val="18"/>
        </w:rPr>
        <w:t>,</w:t>
      </w:r>
      <w:r w:rsidRPr="003E7057">
        <w:rPr>
          <w:sz w:val="18"/>
          <w:szCs w:val="18"/>
        </w:rPr>
        <w:t xml:space="preserve"> - сообщила заместитель руководителя Управления Росреестра по Новосибирской области </w:t>
      </w:r>
      <w:r w:rsidRPr="003E7057">
        <w:rPr>
          <w:b/>
          <w:sz w:val="18"/>
          <w:szCs w:val="18"/>
        </w:rPr>
        <w:t>Наталья Зайцева</w:t>
      </w:r>
      <w:r w:rsidRPr="003E7057">
        <w:rPr>
          <w:sz w:val="18"/>
          <w:szCs w:val="18"/>
        </w:rPr>
        <w:t>.</w:t>
      </w:r>
    </w:p>
    <w:p w:rsidR="003E7057" w:rsidRPr="003E7057" w:rsidRDefault="003E7057" w:rsidP="003E7057">
      <w:pPr>
        <w:spacing w:after="0" w:line="240" w:lineRule="auto"/>
        <w:ind w:firstLine="709"/>
        <w:jc w:val="both"/>
        <w:rPr>
          <w:sz w:val="18"/>
          <w:szCs w:val="18"/>
        </w:rPr>
      </w:pPr>
      <w:r w:rsidRPr="003E7057">
        <w:rPr>
          <w:sz w:val="18"/>
          <w:szCs w:val="18"/>
        </w:rPr>
        <w:t xml:space="preserve">Государственный каталог содержит всего 8724 названия географических объектов региона: населенные пункты, железнодорожные станции, остановочные пункты, реки, озера, болота, гривы, урочища, пристани, острова, каналы и другие. </w:t>
      </w:r>
    </w:p>
    <w:p w:rsidR="0025639B" w:rsidRPr="003E7057" w:rsidRDefault="003E7057" w:rsidP="003E7057">
      <w:pPr>
        <w:autoSpaceDE w:val="0"/>
        <w:autoSpaceDN w:val="0"/>
        <w:adjustRightInd w:val="0"/>
        <w:spacing w:after="0" w:line="240" w:lineRule="auto"/>
        <w:ind w:firstLine="709"/>
        <w:jc w:val="both"/>
        <w:rPr>
          <w:sz w:val="18"/>
          <w:szCs w:val="18"/>
        </w:rPr>
      </w:pPr>
      <w:r w:rsidRPr="003E7057">
        <w:rPr>
          <w:sz w:val="18"/>
          <w:szCs w:val="18"/>
        </w:rPr>
        <w:t>Наиболее простой путь узнать о действующих географических названиях – зайти на сайт Публично-правовой компании «</w:t>
      </w:r>
      <w:proofErr w:type="spellStart"/>
      <w:r w:rsidRPr="003E7057">
        <w:rPr>
          <w:sz w:val="18"/>
          <w:szCs w:val="18"/>
        </w:rPr>
        <w:t>Роскадастр</w:t>
      </w:r>
      <w:proofErr w:type="spellEnd"/>
      <w:r w:rsidRPr="003E7057">
        <w:rPr>
          <w:sz w:val="18"/>
          <w:szCs w:val="18"/>
        </w:rPr>
        <w:t xml:space="preserve">»  в раздел «Государственный каталог географических названий»  </w:t>
      </w:r>
      <w:hyperlink r:id="rId24" w:history="1">
        <w:r w:rsidRPr="003E7057">
          <w:rPr>
            <w:sz w:val="18"/>
            <w:szCs w:val="18"/>
          </w:rPr>
          <w:t>https://kadastr.ru/services/gosudarstvennyy-katalog-geograficheskikh-nazvaniy/</w:t>
        </w:r>
      </w:hyperlink>
      <w:r w:rsidRPr="003E7057">
        <w:rPr>
          <w:sz w:val="18"/>
          <w:szCs w:val="18"/>
        </w:rPr>
        <w:t>.</w:t>
      </w:r>
    </w:p>
    <w:p w:rsidR="003E7057" w:rsidRPr="003E7057" w:rsidRDefault="003E7057" w:rsidP="003E7057">
      <w:pPr>
        <w:spacing w:after="0" w:line="240" w:lineRule="auto"/>
        <w:jc w:val="center"/>
        <w:rPr>
          <w:rFonts w:ascii="Times New Roman" w:eastAsia="Times New Roman" w:hAnsi="Times New Roman" w:cs="Times New Roman"/>
          <w:b/>
          <w:sz w:val="18"/>
          <w:szCs w:val="18"/>
          <w:lang w:eastAsia="ru-RU"/>
        </w:rPr>
      </w:pPr>
      <w:r w:rsidRPr="003E7057">
        <w:rPr>
          <w:rFonts w:ascii="Times New Roman" w:eastAsia="Times New Roman" w:hAnsi="Times New Roman" w:cs="Times New Roman"/>
          <w:b/>
          <w:sz w:val="18"/>
          <w:szCs w:val="18"/>
          <w:lang w:eastAsia="ru-RU"/>
        </w:rPr>
        <w:t>Новосибирская область стала лидером по количеству территорий для туристской деятельности</w:t>
      </w:r>
    </w:p>
    <w:p w:rsidR="003E7057" w:rsidRPr="003E7057" w:rsidRDefault="003E7057" w:rsidP="003E7057">
      <w:pPr>
        <w:spacing w:after="0" w:line="240" w:lineRule="auto"/>
        <w:jc w:val="center"/>
        <w:rPr>
          <w:rFonts w:ascii="Times New Roman" w:eastAsia="Times New Roman" w:hAnsi="Times New Roman" w:cs="Times New Roman"/>
          <w:b/>
          <w:color w:val="3D4146"/>
          <w:sz w:val="18"/>
          <w:szCs w:val="18"/>
          <w:lang w:eastAsia="ru-RU"/>
        </w:rPr>
      </w:pPr>
    </w:p>
    <w:p w:rsidR="003E7057" w:rsidRPr="003E7057" w:rsidRDefault="003E7057" w:rsidP="003E7057">
      <w:pPr>
        <w:spacing w:after="0" w:line="240" w:lineRule="auto"/>
        <w:ind w:firstLine="708"/>
        <w:jc w:val="both"/>
        <w:rPr>
          <w:rFonts w:ascii="Times New Roman" w:eastAsia="Times New Roman" w:hAnsi="Times New Roman" w:cs="Times New Roman"/>
          <w:sz w:val="18"/>
          <w:szCs w:val="18"/>
          <w:lang w:eastAsia="ru-RU"/>
        </w:rPr>
      </w:pPr>
      <w:r w:rsidRPr="003E7057">
        <w:rPr>
          <w:rFonts w:ascii="Times New Roman" w:eastAsia="Times New Roman" w:hAnsi="Times New Roman" w:cs="Times New Roman"/>
          <w:sz w:val="18"/>
          <w:szCs w:val="18"/>
          <w:lang w:eastAsia="ru-RU"/>
        </w:rPr>
        <w:t>По проекту «Земля для туризма» в Новосибирской области выявлено более 8,5 тыс. га для создания туристических объектов.</w:t>
      </w:r>
    </w:p>
    <w:p w:rsidR="003E7057" w:rsidRPr="003E7057" w:rsidRDefault="003E7057" w:rsidP="003E7057">
      <w:pPr>
        <w:spacing w:after="0" w:line="240" w:lineRule="auto"/>
        <w:ind w:firstLine="708"/>
        <w:jc w:val="both"/>
        <w:rPr>
          <w:rFonts w:ascii="Times New Roman" w:eastAsia="Times New Roman" w:hAnsi="Times New Roman" w:cs="Times New Roman"/>
          <w:sz w:val="18"/>
          <w:szCs w:val="18"/>
          <w:lang w:eastAsia="ru-RU"/>
        </w:rPr>
      </w:pPr>
      <w:r w:rsidRPr="003E7057">
        <w:rPr>
          <w:rFonts w:ascii="Times New Roman" w:eastAsia="Times New Roman" w:hAnsi="Times New Roman" w:cs="Times New Roman"/>
          <w:sz w:val="18"/>
          <w:szCs w:val="18"/>
          <w:lang w:eastAsia="ru-RU"/>
        </w:rPr>
        <w:t xml:space="preserve">Проект «Земля для туризма» реализуется в регионе с декабря 2022 года. </w:t>
      </w:r>
      <w:r w:rsidRPr="003E7057">
        <w:rPr>
          <w:rFonts w:ascii="Times New Roman" w:eastAsia="Times New Roman" w:hAnsi="Times New Roman" w:cs="Times New Roman"/>
          <w:iCs/>
          <w:sz w:val="18"/>
          <w:szCs w:val="18"/>
          <w:lang w:eastAsia="ru-RU"/>
        </w:rPr>
        <w:t>Он направлен на эффективное использование территорий и развитие внутреннего туризма.</w:t>
      </w:r>
      <w:r w:rsidRPr="003E7057">
        <w:rPr>
          <w:rFonts w:ascii="Times New Roman" w:eastAsia="Times New Roman" w:hAnsi="Times New Roman" w:cs="Times New Roman"/>
          <w:sz w:val="18"/>
          <w:szCs w:val="18"/>
          <w:lang w:eastAsia="ru-RU"/>
        </w:rPr>
        <w:t xml:space="preserve"> В реестр включаются заповедники, национальные парки, памятники архитектуры и другие объекты, а также расположенные поблизости от них территории.</w:t>
      </w:r>
    </w:p>
    <w:p w:rsidR="003E7057" w:rsidRPr="003E7057" w:rsidRDefault="003E7057" w:rsidP="003E7057">
      <w:pPr>
        <w:spacing w:after="0" w:line="240" w:lineRule="auto"/>
        <w:ind w:firstLine="708"/>
        <w:jc w:val="both"/>
        <w:rPr>
          <w:rFonts w:ascii="Times New Roman" w:eastAsia="Times New Roman" w:hAnsi="Times New Roman" w:cs="Times New Roman"/>
          <w:sz w:val="18"/>
          <w:szCs w:val="18"/>
          <w:lang w:eastAsia="ru-RU"/>
        </w:rPr>
      </w:pPr>
      <w:r w:rsidRPr="003E7057">
        <w:rPr>
          <w:rFonts w:ascii="Times New Roman" w:eastAsia="Times New Roman" w:hAnsi="Times New Roman" w:cs="Times New Roman"/>
          <w:sz w:val="18"/>
          <w:szCs w:val="18"/>
          <w:lang w:eastAsia="ru-RU"/>
        </w:rPr>
        <w:t>Поиском таких участков занимается оперативный штаб, в который входят представители новосибирского Росреестра, филиала ППК «</w:t>
      </w:r>
      <w:proofErr w:type="spellStart"/>
      <w:r w:rsidRPr="003E7057">
        <w:rPr>
          <w:rFonts w:ascii="Times New Roman" w:eastAsia="Times New Roman" w:hAnsi="Times New Roman" w:cs="Times New Roman"/>
          <w:sz w:val="18"/>
          <w:szCs w:val="18"/>
          <w:lang w:eastAsia="ru-RU"/>
        </w:rPr>
        <w:t>Роскадастр</w:t>
      </w:r>
      <w:proofErr w:type="spellEnd"/>
      <w:r w:rsidRPr="003E7057">
        <w:rPr>
          <w:rFonts w:ascii="Times New Roman" w:eastAsia="Times New Roman" w:hAnsi="Times New Roman" w:cs="Times New Roman"/>
          <w:sz w:val="18"/>
          <w:szCs w:val="18"/>
          <w:lang w:eastAsia="ru-RU"/>
        </w:rPr>
        <w:t>», региональных органов власти и профессионального сообщества. Они также анализируют потенциал земельных участков и разрабатывают стратегии для улучшения их использования.</w:t>
      </w:r>
    </w:p>
    <w:p w:rsidR="003E7057" w:rsidRPr="003E7057" w:rsidRDefault="003E7057" w:rsidP="003E7057">
      <w:pPr>
        <w:spacing w:after="0" w:line="240" w:lineRule="auto"/>
        <w:ind w:firstLine="708"/>
        <w:jc w:val="both"/>
        <w:rPr>
          <w:rFonts w:ascii="Times New Roman" w:eastAsia="Times New Roman" w:hAnsi="Times New Roman" w:cs="Times New Roman"/>
          <w:sz w:val="18"/>
          <w:szCs w:val="18"/>
          <w:lang w:eastAsia="ru-RU"/>
        </w:rPr>
      </w:pPr>
      <w:r w:rsidRPr="003E7057">
        <w:rPr>
          <w:rFonts w:ascii="Times New Roman" w:eastAsia="Times New Roman" w:hAnsi="Times New Roman" w:cs="Times New Roman"/>
          <w:sz w:val="18"/>
          <w:szCs w:val="18"/>
          <w:lang w:eastAsia="ru-RU"/>
        </w:rPr>
        <w:t xml:space="preserve">Наибольшее количество территорий, которые можно использовать для туристской деятельности, выявлено в Сибирском федеральном округе. Здесь безусловным лидером стала Новосибирская область, где выявлено 24 участка (по </w:t>
      </w:r>
      <w:r w:rsidRPr="003E7057">
        <w:rPr>
          <w:rFonts w:ascii="Times New Roman" w:eastAsia="Times New Roman" w:hAnsi="Times New Roman" w:cs="Times New Roman"/>
          <w:sz w:val="18"/>
          <w:szCs w:val="18"/>
          <w:lang w:eastAsia="ru-RU"/>
        </w:rPr>
        <w:lastRenderedPageBreak/>
        <w:t>состоянию на август 2024 года). Также регион стал первым по количеству выявленных объектов туристического интереса – 62, и это наибольший показатель по Российской Федерации.</w:t>
      </w:r>
    </w:p>
    <w:p w:rsidR="003E7057" w:rsidRPr="003E7057" w:rsidRDefault="003E7057" w:rsidP="003E7057">
      <w:pPr>
        <w:spacing w:after="0" w:line="240" w:lineRule="auto"/>
        <w:ind w:firstLine="708"/>
        <w:jc w:val="both"/>
        <w:rPr>
          <w:rFonts w:ascii="Times New Roman" w:hAnsi="Times New Roman" w:cs="Times New Roman"/>
          <w:color w:val="000000"/>
          <w:sz w:val="18"/>
          <w:szCs w:val="18"/>
          <w:shd w:val="clear" w:color="auto" w:fill="FFFFFF"/>
        </w:rPr>
      </w:pPr>
      <w:r w:rsidRPr="003E7057">
        <w:rPr>
          <w:rFonts w:ascii="Times New Roman" w:hAnsi="Times New Roman" w:cs="Times New Roman"/>
          <w:i/>
          <w:color w:val="000000"/>
          <w:sz w:val="18"/>
          <w:szCs w:val="18"/>
          <w:shd w:val="clear" w:color="auto" w:fill="FFFFFF"/>
        </w:rPr>
        <w:t>«Совместная работа министерства экономического развития Новосибирской области с Управлением Росреестра и другими органами власти продолжается. Новосибирская область имеет природные богатства - полноводные реки, чистейшие пресные и соленые озера, степи и тайга. Мы заинтересованы в том, чтобы выявленные земли были вовлечены в туристскую инфраструктуру с максимальной пользой для туриста и инвестора»,</w:t>
      </w:r>
      <w:r w:rsidRPr="003E7057">
        <w:rPr>
          <w:rFonts w:ascii="Times New Roman" w:hAnsi="Times New Roman" w:cs="Times New Roman"/>
          <w:color w:val="000000"/>
          <w:sz w:val="18"/>
          <w:szCs w:val="18"/>
          <w:shd w:val="clear" w:color="auto" w:fill="FFFFFF"/>
        </w:rPr>
        <w:t xml:space="preserve"> – сообщил министр экономического развития Новосибирской области </w:t>
      </w:r>
      <w:r w:rsidRPr="003E7057">
        <w:rPr>
          <w:rFonts w:ascii="Times New Roman" w:hAnsi="Times New Roman" w:cs="Times New Roman"/>
          <w:b/>
          <w:color w:val="000000"/>
          <w:sz w:val="18"/>
          <w:szCs w:val="18"/>
          <w:shd w:val="clear" w:color="auto" w:fill="FFFFFF"/>
        </w:rPr>
        <w:t>Лев Решетников</w:t>
      </w:r>
      <w:r w:rsidRPr="003E7057">
        <w:rPr>
          <w:rFonts w:ascii="Times New Roman" w:hAnsi="Times New Roman" w:cs="Times New Roman"/>
          <w:color w:val="000000"/>
          <w:sz w:val="18"/>
          <w:szCs w:val="18"/>
          <w:shd w:val="clear" w:color="auto" w:fill="FFFFFF"/>
        </w:rPr>
        <w:t>.</w:t>
      </w:r>
    </w:p>
    <w:p w:rsidR="003E7057" w:rsidRPr="003E7057" w:rsidRDefault="003E7057" w:rsidP="003E7057">
      <w:pPr>
        <w:spacing w:after="0" w:line="240" w:lineRule="auto"/>
        <w:ind w:firstLine="708"/>
        <w:jc w:val="both"/>
        <w:rPr>
          <w:rFonts w:ascii="Times New Roman" w:eastAsia="Times New Roman" w:hAnsi="Times New Roman" w:cs="Times New Roman"/>
          <w:sz w:val="18"/>
          <w:szCs w:val="18"/>
          <w:lang w:eastAsia="ru-RU"/>
        </w:rPr>
      </w:pPr>
      <w:r w:rsidRPr="003E7057">
        <w:rPr>
          <w:rFonts w:ascii="Times New Roman" w:eastAsia="Times New Roman" w:hAnsi="Times New Roman" w:cs="Times New Roman"/>
          <w:sz w:val="18"/>
          <w:szCs w:val="18"/>
          <w:lang w:eastAsia="ru-RU"/>
        </w:rPr>
        <w:t>Только за последний год в регионе выявлено 13 земельных участков общей площадью 5,6 тысяч га и 44 объекта туристического интереса.</w:t>
      </w:r>
    </w:p>
    <w:p w:rsidR="003E7057" w:rsidRPr="003E7057" w:rsidRDefault="003E7057" w:rsidP="003E7057">
      <w:pPr>
        <w:shd w:val="clear" w:color="auto" w:fill="FFFFFF"/>
        <w:spacing w:after="0" w:line="240" w:lineRule="auto"/>
        <w:ind w:firstLine="709"/>
        <w:jc w:val="both"/>
        <w:rPr>
          <w:rFonts w:ascii="Times New Roman" w:eastAsia="Times New Roman" w:hAnsi="Times New Roman" w:cs="Times New Roman"/>
          <w:color w:val="000000"/>
          <w:sz w:val="18"/>
          <w:szCs w:val="18"/>
          <w:lang w:eastAsia="ru-RU"/>
        </w:rPr>
      </w:pPr>
      <w:r w:rsidRPr="003E7057">
        <w:rPr>
          <w:rFonts w:ascii="Times New Roman" w:eastAsia="Times New Roman" w:hAnsi="Times New Roman" w:cs="Times New Roman"/>
          <w:color w:val="000000"/>
          <w:sz w:val="18"/>
          <w:szCs w:val="18"/>
          <w:lang w:eastAsia="ru-RU"/>
        </w:rPr>
        <w:t xml:space="preserve">«Основная идея проекта «Земля для туризма» заключается в поиске земельных участков и территорий для строительства объектов туристической инфраструктуры. Потенциальные инвесторы могут создавать здесь зоны отдыха, кафе, рестораны, гостиницы и прочие элементы индустрии гостеприимства. Получить информацию о свободных земельных участках может любой желающий на Публичной кадастровой карте. Там же можно подать соответствующую заявку на выбранный участок, что крайне удобно», - сообщает руководитель Управления Росреестра по Новосибирской области </w:t>
      </w:r>
      <w:r w:rsidRPr="003E7057">
        <w:rPr>
          <w:rFonts w:ascii="Times New Roman" w:eastAsia="Times New Roman" w:hAnsi="Times New Roman" w:cs="Times New Roman"/>
          <w:b/>
          <w:bCs/>
          <w:color w:val="000000"/>
          <w:sz w:val="18"/>
          <w:szCs w:val="18"/>
          <w:lang w:eastAsia="ru-RU"/>
        </w:rPr>
        <w:t xml:space="preserve">Светлана </w:t>
      </w:r>
      <w:proofErr w:type="spellStart"/>
      <w:r w:rsidRPr="003E7057">
        <w:rPr>
          <w:rFonts w:ascii="Times New Roman" w:eastAsia="Times New Roman" w:hAnsi="Times New Roman" w:cs="Times New Roman"/>
          <w:b/>
          <w:bCs/>
          <w:color w:val="000000"/>
          <w:sz w:val="18"/>
          <w:szCs w:val="18"/>
          <w:lang w:eastAsia="ru-RU"/>
        </w:rPr>
        <w:t>Рягузова</w:t>
      </w:r>
      <w:proofErr w:type="spellEnd"/>
      <w:r w:rsidRPr="003E7057">
        <w:rPr>
          <w:rFonts w:ascii="Times New Roman" w:eastAsia="Times New Roman" w:hAnsi="Times New Roman" w:cs="Times New Roman"/>
          <w:color w:val="000000"/>
          <w:sz w:val="18"/>
          <w:szCs w:val="18"/>
          <w:lang w:eastAsia="ru-RU"/>
        </w:rPr>
        <w:t>.</w:t>
      </w:r>
    </w:p>
    <w:p w:rsidR="003E7057" w:rsidRPr="003E7057" w:rsidRDefault="003E7057" w:rsidP="003E7057">
      <w:pPr>
        <w:spacing w:after="0" w:line="240" w:lineRule="auto"/>
        <w:jc w:val="center"/>
        <w:rPr>
          <w:b/>
          <w:sz w:val="18"/>
          <w:szCs w:val="18"/>
        </w:rPr>
      </w:pPr>
      <w:r w:rsidRPr="003E7057">
        <w:rPr>
          <w:b/>
          <w:sz w:val="18"/>
          <w:szCs w:val="18"/>
        </w:rPr>
        <w:t>Специалисты новосибирского Росреестра ответят на вопросы по земле</w:t>
      </w:r>
    </w:p>
    <w:p w:rsidR="003E7057" w:rsidRPr="003E7057" w:rsidRDefault="003E7057" w:rsidP="003E7057">
      <w:pPr>
        <w:tabs>
          <w:tab w:val="right" w:pos="9356"/>
        </w:tabs>
        <w:spacing w:after="0" w:line="240" w:lineRule="auto"/>
        <w:ind w:firstLine="709"/>
        <w:jc w:val="both"/>
        <w:rPr>
          <w:sz w:val="18"/>
          <w:szCs w:val="18"/>
        </w:rPr>
      </w:pPr>
    </w:p>
    <w:p w:rsidR="003E7057" w:rsidRPr="003E7057" w:rsidRDefault="003E7057" w:rsidP="003E7057">
      <w:pPr>
        <w:autoSpaceDE w:val="0"/>
        <w:autoSpaceDN w:val="0"/>
        <w:adjustRightInd w:val="0"/>
        <w:spacing w:after="0" w:line="240" w:lineRule="auto"/>
        <w:ind w:firstLine="708"/>
        <w:jc w:val="both"/>
        <w:rPr>
          <w:sz w:val="18"/>
          <w:szCs w:val="18"/>
        </w:rPr>
      </w:pPr>
      <w:r w:rsidRPr="003E7057">
        <w:rPr>
          <w:b/>
          <w:sz w:val="18"/>
          <w:szCs w:val="18"/>
        </w:rPr>
        <w:t>15 августа 2024 года с 10.00 до 12.00</w:t>
      </w:r>
      <w:r w:rsidRPr="003E7057">
        <w:rPr>
          <w:sz w:val="18"/>
          <w:szCs w:val="18"/>
        </w:rPr>
        <w:t xml:space="preserve"> Управление Росреестра по Новосибирской области проводит «горячую» телефонную линию по вопросам оформления земельных участков.</w:t>
      </w:r>
    </w:p>
    <w:p w:rsidR="003E7057" w:rsidRPr="003E7057" w:rsidRDefault="003E7057" w:rsidP="003E7057">
      <w:pPr>
        <w:autoSpaceDE w:val="0"/>
        <w:autoSpaceDN w:val="0"/>
        <w:adjustRightInd w:val="0"/>
        <w:spacing w:after="0" w:line="240" w:lineRule="auto"/>
        <w:jc w:val="both"/>
        <w:rPr>
          <w:sz w:val="18"/>
          <w:szCs w:val="18"/>
        </w:rPr>
      </w:pPr>
      <w:r w:rsidRPr="003E7057">
        <w:rPr>
          <w:sz w:val="18"/>
          <w:szCs w:val="18"/>
        </w:rPr>
        <w:t>Новосибирцы и жители области смогут получить ответы на вопросы:</w:t>
      </w:r>
    </w:p>
    <w:p w:rsidR="003E7057" w:rsidRPr="003E7057" w:rsidRDefault="003E7057" w:rsidP="003E7057">
      <w:pPr>
        <w:autoSpaceDE w:val="0"/>
        <w:autoSpaceDN w:val="0"/>
        <w:adjustRightInd w:val="0"/>
        <w:spacing w:after="0" w:line="240" w:lineRule="auto"/>
        <w:ind w:firstLine="708"/>
        <w:jc w:val="both"/>
        <w:rPr>
          <w:sz w:val="18"/>
          <w:szCs w:val="18"/>
        </w:rPr>
      </w:pPr>
      <w:r w:rsidRPr="003E7057">
        <w:rPr>
          <w:sz w:val="18"/>
          <w:szCs w:val="18"/>
        </w:rPr>
        <w:t>- как оформить отчуждение земельной доли участником долевой собственности на земельный участок из земель сельскохозяйственного назначения;</w:t>
      </w:r>
    </w:p>
    <w:p w:rsidR="003E7057" w:rsidRPr="003E7057" w:rsidRDefault="003E7057" w:rsidP="003E7057">
      <w:pPr>
        <w:autoSpaceDE w:val="0"/>
        <w:autoSpaceDN w:val="0"/>
        <w:adjustRightInd w:val="0"/>
        <w:spacing w:after="0" w:line="240" w:lineRule="auto"/>
        <w:ind w:firstLine="708"/>
        <w:jc w:val="both"/>
        <w:rPr>
          <w:sz w:val="18"/>
          <w:szCs w:val="18"/>
        </w:rPr>
      </w:pPr>
      <w:r w:rsidRPr="003E7057">
        <w:rPr>
          <w:sz w:val="18"/>
          <w:szCs w:val="18"/>
        </w:rPr>
        <w:t>- кто имеет право преимущественной покупки земельного участка из земель сельскохозяйственного назначения;</w:t>
      </w:r>
    </w:p>
    <w:p w:rsidR="003E7057" w:rsidRPr="003E7057" w:rsidRDefault="003E7057" w:rsidP="003E7057">
      <w:pPr>
        <w:autoSpaceDE w:val="0"/>
        <w:autoSpaceDN w:val="0"/>
        <w:adjustRightInd w:val="0"/>
        <w:spacing w:after="0" w:line="240" w:lineRule="auto"/>
        <w:ind w:firstLine="708"/>
        <w:jc w:val="both"/>
        <w:rPr>
          <w:sz w:val="18"/>
          <w:szCs w:val="18"/>
        </w:rPr>
      </w:pPr>
      <w:r w:rsidRPr="003E7057">
        <w:rPr>
          <w:sz w:val="18"/>
          <w:szCs w:val="18"/>
        </w:rPr>
        <w:t xml:space="preserve">- как осуществить выдел земельной доли из земельного участка. </w:t>
      </w:r>
    </w:p>
    <w:p w:rsidR="003E7057" w:rsidRPr="003E7057" w:rsidRDefault="003E7057" w:rsidP="003E7057">
      <w:pPr>
        <w:pStyle w:val="ab"/>
        <w:spacing w:before="0" w:beforeAutospacing="0" w:after="0" w:afterAutospacing="0"/>
        <w:ind w:firstLine="720"/>
        <w:jc w:val="both"/>
        <w:rPr>
          <w:sz w:val="18"/>
          <w:szCs w:val="18"/>
        </w:rPr>
      </w:pPr>
      <w:r w:rsidRPr="003E7057">
        <w:rPr>
          <w:sz w:val="18"/>
          <w:szCs w:val="18"/>
        </w:rPr>
        <w:t>На вопросы ответят специалисты Управления Росреестра по Новосибирской области:</w:t>
      </w:r>
    </w:p>
    <w:p w:rsidR="003E7057" w:rsidRPr="003E7057" w:rsidRDefault="003E7057" w:rsidP="003E7057">
      <w:pPr>
        <w:pStyle w:val="ab"/>
        <w:spacing w:before="0" w:beforeAutospacing="0" w:after="0" w:afterAutospacing="0"/>
        <w:ind w:firstLine="720"/>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3E7057" w:rsidRPr="003E7057" w:rsidTr="006E1529">
        <w:tc>
          <w:tcPr>
            <w:tcW w:w="4785"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г. Новосибирск</w:t>
            </w:r>
          </w:p>
        </w:tc>
        <w:tc>
          <w:tcPr>
            <w:tcW w:w="4786"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 xml:space="preserve">Лазарева Ольга Владимировна - заместитель начальника отдела государственной регистрации недвижимости </w:t>
            </w:r>
          </w:p>
          <w:p w:rsidR="003E7057" w:rsidRPr="003E7057" w:rsidRDefault="003E7057" w:rsidP="003E7057">
            <w:pPr>
              <w:pStyle w:val="ab"/>
              <w:spacing w:before="0" w:beforeAutospacing="0" w:after="0" w:afterAutospacing="0"/>
              <w:jc w:val="both"/>
              <w:rPr>
                <w:sz w:val="18"/>
                <w:szCs w:val="18"/>
              </w:rPr>
            </w:pPr>
            <w:r w:rsidRPr="003E7057">
              <w:rPr>
                <w:sz w:val="18"/>
                <w:szCs w:val="18"/>
              </w:rPr>
              <w:t>8 (383) 252 09 80</w:t>
            </w:r>
          </w:p>
        </w:tc>
      </w:tr>
      <w:tr w:rsidR="003E7057" w:rsidRPr="003E7057" w:rsidTr="006E1529">
        <w:tc>
          <w:tcPr>
            <w:tcW w:w="4785" w:type="dxa"/>
            <w:shd w:val="clear" w:color="auto" w:fill="auto"/>
          </w:tcPr>
          <w:p w:rsidR="003E7057" w:rsidRPr="003E7057" w:rsidRDefault="003E7057" w:rsidP="003E7057">
            <w:pPr>
              <w:pStyle w:val="ab"/>
              <w:spacing w:before="0" w:beforeAutospacing="0" w:after="0" w:afterAutospacing="0"/>
              <w:jc w:val="both"/>
              <w:rPr>
                <w:sz w:val="18"/>
                <w:szCs w:val="18"/>
              </w:rPr>
            </w:pPr>
            <w:proofErr w:type="spellStart"/>
            <w:r w:rsidRPr="003E7057">
              <w:rPr>
                <w:sz w:val="18"/>
                <w:szCs w:val="18"/>
              </w:rPr>
              <w:t>г.Бердск</w:t>
            </w:r>
            <w:proofErr w:type="spellEnd"/>
            <w:r w:rsidRPr="003E7057">
              <w:rPr>
                <w:sz w:val="18"/>
                <w:szCs w:val="18"/>
              </w:rPr>
              <w:t xml:space="preserve">, </w:t>
            </w:r>
          </w:p>
          <w:p w:rsidR="003E7057" w:rsidRPr="003E7057" w:rsidRDefault="003E7057" w:rsidP="003E7057">
            <w:pPr>
              <w:pStyle w:val="ab"/>
              <w:spacing w:before="0" w:beforeAutospacing="0" w:after="0" w:afterAutospacing="0"/>
              <w:jc w:val="both"/>
              <w:rPr>
                <w:sz w:val="18"/>
                <w:szCs w:val="18"/>
              </w:rPr>
            </w:pPr>
            <w:r w:rsidRPr="003E7057">
              <w:rPr>
                <w:sz w:val="18"/>
                <w:szCs w:val="18"/>
              </w:rPr>
              <w:t xml:space="preserve">Карасукский, </w:t>
            </w:r>
            <w:proofErr w:type="spellStart"/>
            <w:r w:rsidRPr="003E7057">
              <w:rPr>
                <w:sz w:val="18"/>
                <w:szCs w:val="18"/>
              </w:rPr>
              <w:t>Баганский</w:t>
            </w:r>
            <w:proofErr w:type="spellEnd"/>
            <w:r w:rsidRPr="003E7057">
              <w:rPr>
                <w:sz w:val="18"/>
                <w:szCs w:val="18"/>
              </w:rPr>
              <w:t xml:space="preserve">, </w:t>
            </w:r>
            <w:proofErr w:type="spellStart"/>
            <w:r w:rsidRPr="003E7057">
              <w:rPr>
                <w:sz w:val="18"/>
                <w:szCs w:val="18"/>
              </w:rPr>
              <w:t>Купинский</w:t>
            </w:r>
            <w:proofErr w:type="spellEnd"/>
            <w:r w:rsidRPr="003E7057">
              <w:rPr>
                <w:sz w:val="18"/>
                <w:szCs w:val="18"/>
              </w:rPr>
              <w:t xml:space="preserve">, </w:t>
            </w:r>
            <w:proofErr w:type="spellStart"/>
            <w:r w:rsidRPr="003E7057">
              <w:rPr>
                <w:sz w:val="18"/>
                <w:szCs w:val="18"/>
              </w:rPr>
              <w:t>Чистоозерный</w:t>
            </w:r>
            <w:proofErr w:type="spellEnd"/>
            <w:r w:rsidRPr="003E7057">
              <w:rPr>
                <w:sz w:val="18"/>
                <w:szCs w:val="18"/>
              </w:rPr>
              <w:t xml:space="preserve"> районы</w:t>
            </w:r>
          </w:p>
        </w:tc>
        <w:tc>
          <w:tcPr>
            <w:tcW w:w="4786" w:type="dxa"/>
            <w:shd w:val="clear" w:color="auto" w:fill="auto"/>
          </w:tcPr>
          <w:p w:rsidR="003E7057" w:rsidRPr="003E7057" w:rsidRDefault="003E7057" w:rsidP="003E7057">
            <w:pPr>
              <w:spacing w:line="240" w:lineRule="auto"/>
              <w:rPr>
                <w:sz w:val="18"/>
                <w:szCs w:val="18"/>
              </w:rPr>
            </w:pPr>
            <w:r w:rsidRPr="003E7057">
              <w:rPr>
                <w:sz w:val="18"/>
                <w:szCs w:val="18"/>
              </w:rPr>
              <w:t xml:space="preserve">8 (383 41) 30 797 </w:t>
            </w:r>
          </w:p>
          <w:p w:rsidR="003E7057" w:rsidRPr="003E7057" w:rsidRDefault="003E7057" w:rsidP="003E7057">
            <w:pPr>
              <w:spacing w:line="240" w:lineRule="auto"/>
              <w:rPr>
                <w:sz w:val="18"/>
                <w:szCs w:val="18"/>
              </w:rPr>
            </w:pPr>
          </w:p>
        </w:tc>
      </w:tr>
      <w:tr w:rsidR="003E7057" w:rsidRPr="003E7057" w:rsidTr="006E1529">
        <w:tc>
          <w:tcPr>
            <w:tcW w:w="4785" w:type="dxa"/>
            <w:shd w:val="clear" w:color="auto" w:fill="auto"/>
          </w:tcPr>
          <w:p w:rsidR="003E7057" w:rsidRPr="003E7057" w:rsidRDefault="003E7057" w:rsidP="003E7057">
            <w:pPr>
              <w:pStyle w:val="ab"/>
              <w:spacing w:before="0" w:beforeAutospacing="0" w:after="0" w:afterAutospacing="0"/>
              <w:jc w:val="both"/>
              <w:rPr>
                <w:sz w:val="18"/>
                <w:szCs w:val="18"/>
              </w:rPr>
            </w:pPr>
            <w:proofErr w:type="spellStart"/>
            <w:r w:rsidRPr="003E7057">
              <w:rPr>
                <w:sz w:val="18"/>
                <w:szCs w:val="18"/>
              </w:rPr>
              <w:t>Болотнинский</w:t>
            </w:r>
            <w:proofErr w:type="spellEnd"/>
            <w:r w:rsidRPr="003E7057">
              <w:rPr>
                <w:sz w:val="18"/>
                <w:szCs w:val="18"/>
              </w:rPr>
              <w:t xml:space="preserve"> район</w:t>
            </w:r>
          </w:p>
        </w:tc>
        <w:tc>
          <w:tcPr>
            <w:tcW w:w="4786"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8 (383 49) 22 371</w:t>
            </w:r>
          </w:p>
        </w:tc>
      </w:tr>
      <w:tr w:rsidR="003E7057" w:rsidRPr="003E7057" w:rsidTr="006E1529">
        <w:tc>
          <w:tcPr>
            <w:tcW w:w="4785"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 xml:space="preserve">Венгеровский, </w:t>
            </w:r>
            <w:proofErr w:type="spellStart"/>
            <w:r w:rsidRPr="003E7057">
              <w:rPr>
                <w:sz w:val="18"/>
                <w:szCs w:val="18"/>
              </w:rPr>
              <w:t>Кыштовский</w:t>
            </w:r>
            <w:proofErr w:type="spellEnd"/>
            <w:r w:rsidRPr="003E7057">
              <w:rPr>
                <w:sz w:val="18"/>
                <w:szCs w:val="18"/>
              </w:rPr>
              <w:t xml:space="preserve">, </w:t>
            </w:r>
            <w:proofErr w:type="spellStart"/>
            <w:r w:rsidRPr="003E7057">
              <w:rPr>
                <w:sz w:val="18"/>
                <w:szCs w:val="18"/>
              </w:rPr>
              <w:t>Чановский</w:t>
            </w:r>
            <w:proofErr w:type="spellEnd"/>
            <w:r w:rsidRPr="003E7057">
              <w:rPr>
                <w:sz w:val="18"/>
                <w:szCs w:val="18"/>
              </w:rPr>
              <w:t xml:space="preserve"> районы</w:t>
            </w:r>
          </w:p>
        </w:tc>
        <w:tc>
          <w:tcPr>
            <w:tcW w:w="4786"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8 (383 69) 22 666</w:t>
            </w:r>
          </w:p>
          <w:p w:rsidR="003E7057" w:rsidRPr="003E7057" w:rsidRDefault="003E7057" w:rsidP="003E7057">
            <w:pPr>
              <w:pStyle w:val="ab"/>
              <w:spacing w:before="0" w:beforeAutospacing="0" w:after="0" w:afterAutospacing="0"/>
              <w:jc w:val="both"/>
              <w:rPr>
                <w:sz w:val="18"/>
                <w:szCs w:val="18"/>
              </w:rPr>
            </w:pPr>
          </w:p>
        </w:tc>
      </w:tr>
      <w:tr w:rsidR="003E7057" w:rsidRPr="003E7057" w:rsidTr="006E1529">
        <w:tc>
          <w:tcPr>
            <w:tcW w:w="4785" w:type="dxa"/>
            <w:shd w:val="clear" w:color="auto" w:fill="auto"/>
          </w:tcPr>
          <w:p w:rsidR="003E7057" w:rsidRPr="003E7057" w:rsidRDefault="003E7057" w:rsidP="003E7057">
            <w:pPr>
              <w:pStyle w:val="ab"/>
              <w:spacing w:before="0" w:beforeAutospacing="0" w:after="0" w:afterAutospacing="0"/>
              <w:jc w:val="both"/>
              <w:rPr>
                <w:sz w:val="18"/>
                <w:szCs w:val="18"/>
              </w:rPr>
            </w:pPr>
            <w:proofErr w:type="spellStart"/>
            <w:r w:rsidRPr="003E7057">
              <w:rPr>
                <w:sz w:val="18"/>
                <w:szCs w:val="18"/>
              </w:rPr>
              <w:t>Искитимский</w:t>
            </w:r>
            <w:proofErr w:type="spellEnd"/>
            <w:r w:rsidRPr="003E7057">
              <w:rPr>
                <w:sz w:val="18"/>
                <w:szCs w:val="18"/>
              </w:rPr>
              <w:t xml:space="preserve"> район</w:t>
            </w:r>
          </w:p>
        </w:tc>
        <w:tc>
          <w:tcPr>
            <w:tcW w:w="4786" w:type="dxa"/>
            <w:shd w:val="clear" w:color="auto" w:fill="auto"/>
          </w:tcPr>
          <w:p w:rsidR="003E7057" w:rsidRPr="003E7057" w:rsidRDefault="003E7057" w:rsidP="003E7057">
            <w:pPr>
              <w:pStyle w:val="ab"/>
              <w:tabs>
                <w:tab w:val="left" w:pos="1260"/>
              </w:tabs>
              <w:spacing w:before="0" w:beforeAutospacing="0" w:after="0" w:afterAutospacing="0"/>
              <w:jc w:val="both"/>
              <w:rPr>
                <w:sz w:val="18"/>
                <w:szCs w:val="18"/>
              </w:rPr>
            </w:pPr>
            <w:r w:rsidRPr="003E7057">
              <w:rPr>
                <w:sz w:val="18"/>
                <w:szCs w:val="18"/>
              </w:rPr>
              <w:t>8 (383 43) 21 900</w:t>
            </w:r>
          </w:p>
          <w:p w:rsidR="003E7057" w:rsidRPr="003E7057" w:rsidRDefault="003E7057" w:rsidP="003E7057">
            <w:pPr>
              <w:pStyle w:val="ab"/>
              <w:tabs>
                <w:tab w:val="left" w:pos="1260"/>
              </w:tabs>
              <w:spacing w:before="0" w:beforeAutospacing="0" w:after="0" w:afterAutospacing="0"/>
              <w:jc w:val="both"/>
              <w:rPr>
                <w:sz w:val="18"/>
                <w:szCs w:val="18"/>
              </w:rPr>
            </w:pPr>
          </w:p>
        </w:tc>
      </w:tr>
      <w:tr w:rsidR="003E7057" w:rsidRPr="003E7057" w:rsidTr="006E1529">
        <w:tc>
          <w:tcPr>
            <w:tcW w:w="4785" w:type="dxa"/>
            <w:shd w:val="clear" w:color="auto" w:fill="auto"/>
          </w:tcPr>
          <w:p w:rsidR="003E7057" w:rsidRPr="003E7057" w:rsidRDefault="003E7057" w:rsidP="003E7057">
            <w:pPr>
              <w:pStyle w:val="ab"/>
              <w:spacing w:before="0" w:beforeAutospacing="0" w:after="0" w:afterAutospacing="0"/>
              <w:jc w:val="both"/>
              <w:rPr>
                <w:sz w:val="18"/>
                <w:szCs w:val="18"/>
              </w:rPr>
            </w:pPr>
            <w:proofErr w:type="spellStart"/>
            <w:r w:rsidRPr="003E7057">
              <w:rPr>
                <w:sz w:val="18"/>
                <w:szCs w:val="18"/>
              </w:rPr>
              <w:t>Каргатский</w:t>
            </w:r>
            <w:proofErr w:type="spellEnd"/>
            <w:r w:rsidRPr="003E7057">
              <w:rPr>
                <w:sz w:val="18"/>
                <w:szCs w:val="18"/>
              </w:rPr>
              <w:t xml:space="preserve">, </w:t>
            </w:r>
            <w:proofErr w:type="spellStart"/>
            <w:r w:rsidRPr="003E7057">
              <w:rPr>
                <w:sz w:val="18"/>
                <w:szCs w:val="18"/>
              </w:rPr>
              <w:t>Убинский</w:t>
            </w:r>
            <w:proofErr w:type="spellEnd"/>
            <w:r w:rsidRPr="003E7057">
              <w:rPr>
                <w:sz w:val="18"/>
                <w:szCs w:val="18"/>
              </w:rPr>
              <w:t xml:space="preserve">, </w:t>
            </w:r>
            <w:proofErr w:type="spellStart"/>
            <w:r w:rsidRPr="003E7057">
              <w:rPr>
                <w:sz w:val="18"/>
                <w:szCs w:val="18"/>
              </w:rPr>
              <w:t>Чулымский</w:t>
            </w:r>
            <w:proofErr w:type="spellEnd"/>
            <w:r w:rsidRPr="003E7057">
              <w:rPr>
                <w:sz w:val="18"/>
                <w:szCs w:val="18"/>
              </w:rPr>
              <w:t xml:space="preserve"> районы</w:t>
            </w:r>
          </w:p>
        </w:tc>
        <w:tc>
          <w:tcPr>
            <w:tcW w:w="4786"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8 (383 65) 23 062</w:t>
            </w:r>
          </w:p>
        </w:tc>
      </w:tr>
      <w:tr w:rsidR="003E7057" w:rsidRPr="003E7057" w:rsidTr="006E1529">
        <w:tc>
          <w:tcPr>
            <w:tcW w:w="4785"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 xml:space="preserve">Кочковский, </w:t>
            </w:r>
            <w:proofErr w:type="spellStart"/>
            <w:r w:rsidRPr="003E7057">
              <w:rPr>
                <w:sz w:val="18"/>
                <w:szCs w:val="18"/>
              </w:rPr>
              <w:t>Доволенский</w:t>
            </w:r>
            <w:proofErr w:type="spellEnd"/>
            <w:r w:rsidRPr="003E7057">
              <w:rPr>
                <w:sz w:val="18"/>
                <w:szCs w:val="18"/>
              </w:rPr>
              <w:t xml:space="preserve">, </w:t>
            </w:r>
            <w:proofErr w:type="spellStart"/>
            <w:r w:rsidRPr="003E7057">
              <w:rPr>
                <w:sz w:val="18"/>
                <w:szCs w:val="18"/>
              </w:rPr>
              <w:t>Краснозерский</w:t>
            </w:r>
            <w:proofErr w:type="spellEnd"/>
            <w:r w:rsidRPr="003E7057">
              <w:rPr>
                <w:sz w:val="18"/>
                <w:szCs w:val="18"/>
              </w:rPr>
              <w:t xml:space="preserve"> районы</w:t>
            </w:r>
          </w:p>
        </w:tc>
        <w:tc>
          <w:tcPr>
            <w:tcW w:w="4786"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8 (383 56) 20 786</w:t>
            </w:r>
          </w:p>
          <w:p w:rsidR="003E7057" w:rsidRPr="003E7057" w:rsidRDefault="003E7057" w:rsidP="003E7057">
            <w:pPr>
              <w:pStyle w:val="ab"/>
              <w:spacing w:before="0" w:beforeAutospacing="0" w:after="0" w:afterAutospacing="0"/>
              <w:jc w:val="both"/>
              <w:rPr>
                <w:sz w:val="18"/>
                <w:szCs w:val="18"/>
              </w:rPr>
            </w:pPr>
          </w:p>
        </w:tc>
      </w:tr>
      <w:tr w:rsidR="003E7057" w:rsidRPr="003E7057" w:rsidTr="006E1529">
        <w:tc>
          <w:tcPr>
            <w:tcW w:w="4785"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 xml:space="preserve">Куйбышевский, Барабинский, </w:t>
            </w:r>
            <w:proofErr w:type="spellStart"/>
            <w:r w:rsidRPr="003E7057">
              <w:rPr>
                <w:sz w:val="18"/>
                <w:szCs w:val="18"/>
              </w:rPr>
              <w:t>Здвинский</w:t>
            </w:r>
            <w:proofErr w:type="spellEnd"/>
            <w:r w:rsidRPr="003E7057">
              <w:rPr>
                <w:sz w:val="18"/>
                <w:szCs w:val="18"/>
              </w:rPr>
              <w:t>, Северный районы</w:t>
            </w:r>
          </w:p>
        </w:tc>
        <w:tc>
          <w:tcPr>
            <w:tcW w:w="4786"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8 (383 62) 64 007</w:t>
            </w:r>
          </w:p>
          <w:p w:rsidR="003E7057" w:rsidRPr="003E7057" w:rsidRDefault="003E7057" w:rsidP="003E7057">
            <w:pPr>
              <w:pStyle w:val="ab"/>
              <w:spacing w:before="0" w:beforeAutospacing="0" w:after="0" w:afterAutospacing="0"/>
              <w:jc w:val="both"/>
              <w:rPr>
                <w:sz w:val="18"/>
                <w:szCs w:val="18"/>
              </w:rPr>
            </w:pPr>
          </w:p>
        </w:tc>
      </w:tr>
      <w:tr w:rsidR="003E7057" w:rsidRPr="003E7057" w:rsidTr="006E1529">
        <w:tc>
          <w:tcPr>
            <w:tcW w:w="4785"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Ордынский район</w:t>
            </w:r>
          </w:p>
        </w:tc>
        <w:tc>
          <w:tcPr>
            <w:tcW w:w="4786"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8 (383 59) 23563</w:t>
            </w:r>
          </w:p>
          <w:p w:rsidR="003E7057" w:rsidRPr="003E7057" w:rsidRDefault="003E7057" w:rsidP="003E7057">
            <w:pPr>
              <w:pStyle w:val="ab"/>
              <w:spacing w:before="0" w:beforeAutospacing="0" w:after="0" w:afterAutospacing="0"/>
              <w:jc w:val="both"/>
              <w:rPr>
                <w:sz w:val="18"/>
                <w:szCs w:val="18"/>
              </w:rPr>
            </w:pPr>
          </w:p>
        </w:tc>
      </w:tr>
      <w:tr w:rsidR="003E7057" w:rsidRPr="003E7057" w:rsidTr="006E1529">
        <w:tc>
          <w:tcPr>
            <w:tcW w:w="4785"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 xml:space="preserve">Татарский, </w:t>
            </w:r>
            <w:proofErr w:type="spellStart"/>
            <w:r w:rsidRPr="003E7057">
              <w:rPr>
                <w:sz w:val="18"/>
                <w:szCs w:val="18"/>
              </w:rPr>
              <w:t>Усть-Таркский</w:t>
            </w:r>
            <w:proofErr w:type="spellEnd"/>
            <w:r w:rsidRPr="003E7057">
              <w:rPr>
                <w:sz w:val="18"/>
                <w:szCs w:val="18"/>
              </w:rPr>
              <w:t xml:space="preserve"> районы</w:t>
            </w:r>
          </w:p>
        </w:tc>
        <w:tc>
          <w:tcPr>
            <w:tcW w:w="4786"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8 (383 64) 24 065</w:t>
            </w:r>
          </w:p>
          <w:p w:rsidR="003E7057" w:rsidRPr="003E7057" w:rsidRDefault="003E7057" w:rsidP="003E7057">
            <w:pPr>
              <w:pStyle w:val="ab"/>
              <w:spacing w:before="0" w:beforeAutospacing="0" w:after="0" w:afterAutospacing="0"/>
              <w:jc w:val="both"/>
              <w:rPr>
                <w:sz w:val="18"/>
                <w:szCs w:val="18"/>
              </w:rPr>
            </w:pPr>
          </w:p>
        </w:tc>
      </w:tr>
      <w:tr w:rsidR="003E7057" w:rsidRPr="003E7057" w:rsidTr="006E1529">
        <w:tc>
          <w:tcPr>
            <w:tcW w:w="4785" w:type="dxa"/>
            <w:shd w:val="clear" w:color="auto" w:fill="auto"/>
          </w:tcPr>
          <w:p w:rsidR="003E7057" w:rsidRPr="003E7057" w:rsidRDefault="003E7057" w:rsidP="003E7057">
            <w:pPr>
              <w:pStyle w:val="ab"/>
              <w:spacing w:before="0" w:beforeAutospacing="0" w:after="0" w:afterAutospacing="0"/>
              <w:jc w:val="both"/>
              <w:rPr>
                <w:sz w:val="18"/>
                <w:szCs w:val="18"/>
              </w:rPr>
            </w:pPr>
            <w:proofErr w:type="spellStart"/>
            <w:r w:rsidRPr="003E7057">
              <w:rPr>
                <w:sz w:val="18"/>
                <w:szCs w:val="18"/>
              </w:rPr>
              <w:t>Черепановский</w:t>
            </w:r>
            <w:proofErr w:type="spellEnd"/>
            <w:r w:rsidRPr="003E7057">
              <w:rPr>
                <w:sz w:val="18"/>
                <w:szCs w:val="18"/>
              </w:rPr>
              <w:t xml:space="preserve">, Сузунский, </w:t>
            </w:r>
            <w:proofErr w:type="spellStart"/>
            <w:r w:rsidRPr="003E7057">
              <w:rPr>
                <w:sz w:val="18"/>
                <w:szCs w:val="18"/>
              </w:rPr>
              <w:t>Маслянинский</w:t>
            </w:r>
            <w:proofErr w:type="spellEnd"/>
            <w:r w:rsidRPr="003E7057">
              <w:rPr>
                <w:sz w:val="18"/>
                <w:szCs w:val="18"/>
              </w:rPr>
              <w:t xml:space="preserve"> районы</w:t>
            </w:r>
          </w:p>
        </w:tc>
        <w:tc>
          <w:tcPr>
            <w:tcW w:w="4786" w:type="dxa"/>
            <w:shd w:val="clear" w:color="auto" w:fill="auto"/>
          </w:tcPr>
          <w:p w:rsidR="003E7057" w:rsidRPr="003E7057" w:rsidRDefault="003E7057" w:rsidP="003E7057">
            <w:pPr>
              <w:pStyle w:val="ab"/>
              <w:spacing w:before="0" w:beforeAutospacing="0" w:after="0" w:afterAutospacing="0"/>
              <w:jc w:val="both"/>
              <w:rPr>
                <w:sz w:val="18"/>
                <w:szCs w:val="18"/>
              </w:rPr>
            </w:pPr>
            <w:r w:rsidRPr="003E7057">
              <w:rPr>
                <w:sz w:val="18"/>
                <w:szCs w:val="18"/>
              </w:rPr>
              <w:t>8 (383 45) 24 285</w:t>
            </w:r>
          </w:p>
        </w:tc>
      </w:tr>
    </w:tbl>
    <w:p w:rsidR="003E7057" w:rsidRPr="003E7057" w:rsidRDefault="003E7057" w:rsidP="003E7057">
      <w:pPr>
        <w:pStyle w:val="ab"/>
        <w:spacing w:before="0" w:beforeAutospacing="0" w:after="0" w:afterAutospacing="0"/>
        <w:ind w:firstLine="720"/>
        <w:jc w:val="both"/>
        <w:rPr>
          <w:sz w:val="18"/>
          <w:szCs w:val="18"/>
        </w:rPr>
      </w:pPr>
    </w:p>
    <w:p w:rsidR="003E7057" w:rsidRPr="003E7057" w:rsidRDefault="003E7057" w:rsidP="003E7057">
      <w:pPr>
        <w:spacing w:after="0" w:line="240" w:lineRule="auto"/>
        <w:jc w:val="center"/>
        <w:rPr>
          <w:sz w:val="18"/>
          <w:szCs w:val="18"/>
        </w:rPr>
      </w:pPr>
      <w:r w:rsidRPr="003E7057">
        <w:rPr>
          <w:sz w:val="18"/>
          <w:szCs w:val="18"/>
        </w:rPr>
        <w:t>Телефонное консультирование пройдет</w:t>
      </w:r>
    </w:p>
    <w:p w:rsidR="003E7057" w:rsidRPr="003E7057" w:rsidRDefault="003E7057" w:rsidP="003E7057">
      <w:pPr>
        <w:spacing w:after="0" w:line="240" w:lineRule="auto"/>
        <w:jc w:val="center"/>
        <w:rPr>
          <w:sz w:val="18"/>
          <w:szCs w:val="18"/>
        </w:rPr>
      </w:pPr>
      <w:r w:rsidRPr="003E7057">
        <w:rPr>
          <w:sz w:val="18"/>
          <w:szCs w:val="18"/>
        </w:rPr>
        <w:t>15 августа 2024 года (четверг) с 10.00 до 12.00.</w:t>
      </w:r>
    </w:p>
    <w:p w:rsidR="003E7057" w:rsidRPr="003E7057" w:rsidRDefault="003E7057" w:rsidP="003E7057">
      <w:pPr>
        <w:autoSpaceDE w:val="0"/>
        <w:autoSpaceDN w:val="0"/>
        <w:adjustRightInd w:val="0"/>
        <w:spacing w:after="0" w:line="240" w:lineRule="auto"/>
        <w:ind w:firstLine="709"/>
        <w:jc w:val="center"/>
        <w:rPr>
          <w:rFonts w:ascii="Segoe UI" w:hAnsi="Segoe UI" w:cs="Segoe UI"/>
          <w:noProof/>
          <w:sz w:val="18"/>
          <w:szCs w:val="18"/>
        </w:rPr>
      </w:pPr>
      <w:r w:rsidRPr="003E7057">
        <w:rPr>
          <w:rFonts w:ascii="Segoe UI" w:hAnsi="Segoe UI" w:cs="Segoe UI"/>
          <w:b/>
          <w:noProof/>
          <w:sz w:val="18"/>
          <w:szCs w:val="18"/>
        </w:rPr>
        <w:t>Новосибирский Росреестр и региональный Роскадастр ведут работу по исправлению реестровых ошибок</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3E7057">
        <w:rPr>
          <w:rFonts w:ascii="Segoe UI" w:eastAsia="Times New Roman" w:hAnsi="Segoe UI" w:cs="Segoe UI"/>
          <w:color w:val="000000"/>
          <w:sz w:val="18"/>
          <w:szCs w:val="18"/>
          <w:lang w:eastAsia="ru-RU"/>
        </w:rPr>
        <w:t>С начала 2024 года было исправлено более 2,5 тысяч реестровых ошибок.  К наиболее распространенным реестровым ошибкам относятся: пересечение границ земельных участков, несоответствие площади участка, указанной в Едином государственном реестре недвижимости и вычисленной в соответствии с координатами характерных точек его границ, несоответствие местоположения границ участка картографическим материалам или другим документам, находящимся в распоряжении Росреестра, в том числе параллельное смещение.</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3E7057">
        <w:rPr>
          <w:rFonts w:ascii="Segoe UI" w:eastAsia="Times New Roman" w:hAnsi="Segoe UI" w:cs="Segoe UI"/>
          <w:color w:val="000000"/>
          <w:sz w:val="18"/>
          <w:szCs w:val="18"/>
          <w:lang w:eastAsia="ru-RU"/>
        </w:rPr>
        <w:t>Напоминаем, если реестровая ошибка не затрагивает права и интересы других лиц, собственник объекта недвижимости может самостоятельно обратиться в Росреестр с заявлением об исправлении ошибки. Заявление можно подать через сайт Росреестра, МФЦ или портал Госуслуги.</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3E7057">
        <w:rPr>
          <w:rFonts w:ascii="Segoe UI" w:eastAsia="Times New Roman" w:hAnsi="Segoe UI" w:cs="Segoe UI"/>
          <w:color w:val="000000"/>
          <w:sz w:val="18"/>
          <w:szCs w:val="18"/>
          <w:lang w:eastAsia="ru-RU"/>
        </w:rPr>
        <w:t>Специалисты новосибирского Росреестра и филиала ППК «</w:t>
      </w:r>
      <w:proofErr w:type="spellStart"/>
      <w:r w:rsidRPr="003E7057">
        <w:rPr>
          <w:rFonts w:ascii="Segoe UI" w:eastAsia="Times New Roman" w:hAnsi="Segoe UI" w:cs="Segoe UI"/>
          <w:color w:val="000000"/>
          <w:sz w:val="18"/>
          <w:szCs w:val="18"/>
          <w:lang w:eastAsia="ru-RU"/>
        </w:rPr>
        <w:t>Роскадастр</w:t>
      </w:r>
      <w:proofErr w:type="spellEnd"/>
      <w:r w:rsidRPr="003E7057">
        <w:rPr>
          <w:rFonts w:ascii="Segoe UI" w:eastAsia="Times New Roman" w:hAnsi="Segoe UI" w:cs="Segoe UI"/>
          <w:color w:val="000000"/>
          <w:sz w:val="18"/>
          <w:szCs w:val="18"/>
          <w:lang w:eastAsia="ru-RU"/>
        </w:rPr>
        <w:t>» по Новосибирской области проводят совместные мероприятия по исправлению реестровых ошибок в сведениях Единого государственного реестра недвижимости. Работа проводится в рамках реализации государственной программы «Национальная система пространственных данных».</w:t>
      </w:r>
    </w:p>
    <w:p w:rsidR="003E7057" w:rsidRPr="003E7057" w:rsidRDefault="003E7057" w:rsidP="003E7057">
      <w:pPr>
        <w:pStyle w:val="ab"/>
        <w:spacing w:before="0" w:beforeAutospacing="0" w:after="0" w:afterAutospacing="0"/>
        <w:ind w:firstLine="709"/>
        <w:jc w:val="center"/>
        <w:rPr>
          <w:rFonts w:ascii="Segoe UI" w:hAnsi="Segoe UI" w:cs="Segoe UI"/>
          <w:sz w:val="18"/>
          <w:szCs w:val="18"/>
        </w:rPr>
      </w:pPr>
      <w:r w:rsidRPr="003E7057">
        <w:rPr>
          <w:rFonts w:ascii="Segoe UI" w:hAnsi="Segoe UI" w:cs="Segoe UI"/>
          <w:b/>
          <w:bCs/>
          <w:color w:val="000000"/>
          <w:sz w:val="18"/>
          <w:szCs w:val="18"/>
        </w:rPr>
        <w:t>Почему важно уточнять границы земельного участка</w:t>
      </w:r>
    </w:p>
    <w:p w:rsidR="003E7057" w:rsidRPr="003E7057" w:rsidRDefault="003E7057" w:rsidP="003E7057">
      <w:pPr>
        <w:pStyle w:val="ab"/>
        <w:spacing w:before="0" w:beforeAutospacing="0" w:after="0" w:afterAutospacing="0"/>
        <w:ind w:firstLine="709"/>
        <w:jc w:val="both"/>
        <w:rPr>
          <w:rFonts w:ascii="Segoe UI" w:hAnsi="Segoe UI" w:cs="Segoe UI"/>
          <w:sz w:val="18"/>
          <w:szCs w:val="18"/>
        </w:rPr>
      </w:pPr>
      <w:r w:rsidRPr="003E7057">
        <w:rPr>
          <w:rFonts w:ascii="Segoe UI" w:hAnsi="Segoe UI" w:cs="Segoe UI"/>
          <w:color w:val="000000"/>
          <w:sz w:val="18"/>
          <w:szCs w:val="18"/>
        </w:rPr>
        <w:t xml:space="preserve">Показателем того, что у земельного участка должным образом установлены границы является не наличие забора, а координатное описание границ, сведения о которых внесены в Единый государственный реестр недвижимости. Новосибирский </w:t>
      </w:r>
      <w:proofErr w:type="spellStart"/>
      <w:r w:rsidRPr="003E7057">
        <w:rPr>
          <w:rFonts w:ascii="Segoe UI" w:hAnsi="Segoe UI" w:cs="Segoe UI"/>
          <w:color w:val="000000"/>
          <w:sz w:val="18"/>
          <w:szCs w:val="18"/>
        </w:rPr>
        <w:t>Роскадастр</w:t>
      </w:r>
      <w:proofErr w:type="spellEnd"/>
      <w:r w:rsidRPr="003E7057">
        <w:rPr>
          <w:rFonts w:ascii="Segoe UI" w:hAnsi="Segoe UI" w:cs="Segoe UI"/>
          <w:color w:val="000000"/>
          <w:sz w:val="18"/>
          <w:szCs w:val="18"/>
        </w:rPr>
        <w:t xml:space="preserve"> рассказал, какие преимущества имеет земельный участок с установленными границами.</w:t>
      </w:r>
    </w:p>
    <w:p w:rsidR="003E7057" w:rsidRPr="003E7057" w:rsidRDefault="003E7057" w:rsidP="003E7057">
      <w:pPr>
        <w:pStyle w:val="ab"/>
        <w:spacing w:before="0" w:beforeAutospacing="0" w:after="0" w:afterAutospacing="0"/>
        <w:ind w:firstLine="709"/>
        <w:jc w:val="both"/>
        <w:rPr>
          <w:rFonts w:ascii="Segoe UI" w:hAnsi="Segoe UI" w:cs="Segoe UI"/>
          <w:sz w:val="18"/>
          <w:szCs w:val="18"/>
        </w:rPr>
      </w:pPr>
      <w:r w:rsidRPr="003E7057">
        <w:rPr>
          <w:rFonts w:ascii="Segoe UI" w:hAnsi="Segoe UI" w:cs="Segoe UI"/>
          <w:color w:val="000000"/>
          <w:sz w:val="18"/>
          <w:szCs w:val="18"/>
        </w:rPr>
        <w:lastRenderedPageBreak/>
        <w:t xml:space="preserve">Точно определенные границы земельного участка могут стать защитой от юридических проблем, которые могут возникнуть с землей. Наличие четко определенных границ облегчает разрешение споров с соседями относительно использования общей территории или границ земельных участков. Кроме того, раздел земельного участка возможен только при наличии установленных границ. </w:t>
      </w:r>
    </w:p>
    <w:p w:rsidR="003E7057" w:rsidRPr="003E7057" w:rsidRDefault="003E7057" w:rsidP="003E7057">
      <w:pPr>
        <w:pStyle w:val="ab"/>
        <w:spacing w:before="0" w:beforeAutospacing="0" w:after="0" w:afterAutospacing="0"/>
        <w:ind w:firstLine="709"/>
        <w:jc w:val="both"/>
        <w:rPr>
          <w:rFonts w:ascii="Segoe UI" w:hAnsi="Segoe UI" w:cs="Segoe UI"/>
          <w:sz w:val="18"/>
          <w:szCs w:val="18"/>
        </w:rPr>
      </w:pPr>
      <w:r w:rsidRPr="003E7057">
        <w:rPr>
          <w:rFonts w:ascii="Segoe UI" w:hAnsi="Segoe UI" w:cs="Segoe UI"/>
          <w:color w:val="000000"/>
          <w:sz w:val="18"/>
          <w:szCs w:val="18"/>
        </w:rPr>
        <w:t>Зафиксированные границы позволяют планировать размещение объектов на земельном участке в соответствии с требованиями законодательства и строительными нормами. В рамках Программы социальной газификации, если участок поставлен на кадастровый учет, а его границы четко установлены, собственник может подать заявку и бесплатно провести газ до границ своего участка.</w:t>
      </w:r>
    </w:p>
    <w:p w:rsidR="003E7057" w:rsidRPr="003E7057" w:rsidRDefault="003E7057" w:rsidP="003E7057">
      <w:pPr>
        <w:pStyle w:val="ab"/>
        <w:spacing w:before="0" w:beforeAutospacing="0" w:after="0" w:afterAutospacing="0"/>
        <w:ind w:firstLine="709"/>
        <w:jc w:val="both"/>
        <w:rPr>
          <w:rFonts w:ascii="Segoe UI" w:hAnsi="Segoe UI" w:cs="Segoe UI"/>
          <w:sz w:val="18"/>
          <w:szCs w:val="18"/>
        </w:rPr>
      </w:pPr>
      <w:r w:rsidRPr="003E7057">
        <w:rPr>
          <w:rFonts w:ascii="Segoe UI" w:hAnsi="Segoe UI" w:cs="Segoe UI"/>
          <w:color w:val="000000"/>
          <w:sz w:val="18"/>
          <w:szCs w:val="18"/>
        </w:rPr>
        <w:t>Наличие установленных границ повышает привлекательность земельного участка при продаже или инвестировании, так как потенциальные покупатели и инвесторы могут быть уверены в юридической чистоте сделки и отсутствии проблем с границами.</w:t>
      </w:r>
    </w:p>
    <w:p w:rsidR="003E7057" w:rsidRPr="003E7057" w:rsidRDefault="003E7057" w:rsidP="003E7057">
      <w:pPr>
        <w:pStyle w:val="ab"/>
        <w:spacing w:before="0" w:beforeAutospacing="0" w:after="0" w:afterAutospacing="0"/>
        <w:ind w:firstLine="709"/>
        <w:jc w:val="both"/>
        <w:rPr>
          <w:rFonts w:ascii="Segoe UI" w:hAnsi="Segoe UI" w:cs="Segoe UI"/>
          <w:sz w:val="18"/>
          <w:szCs w:val="18"/>
        </w:rPr>
      </w:pPr>
      <w:r w:rsidRPr="003E7057">
        <w:rPr>
          <w:rFonts w:ascii="Segoe UI" w:hAnsi="Segoe UI" w:cs="Segoe UI"/>
          <w:color w:val="000000"/>
          <w:sz w:val="18"/>
          <w:szCs w:val="18"/>
        </w:rPr>
        <w:t>Сведения о границах влияют на размер земельного налога. Если, например, в сведениях ЕГРН указана площадь больше, чем фактически используемая, это может стать причиной неверного определения кадастровой стоимости и, как следствие, неверного расчета земельного налога.</w:t>
      </w:r>
    </w:p>
    <w:p w:rsidR="003E7057" w:rsidRPr="003E7057" w:rsidRDefault="003E7057" w:rsidP="003E7057">
      <w:pPr>
        <w:pStyle w:val="ab"/>
        <w:spacing w:before="0" w:beforeAutospacing="0" w:after="0" w:afterAutospacing="0"/>
        <w:ind w:firstLine="709"/>
        <w:jc w:val="both"/>
        <w:rPr>
          <w:rFonts w:ascii="Segoe UI" w:hAnsi="Segoe UI" w:cs="Segoe UI"/>
          <w:sz w:val="18"/>
          <w:szCs w:val="18"/>
        </w:rPr>
      </w:pPr>
      <w:r w:rsidRPr="003E7057">
        <w:rPr>
          <w:rFonts w:ascii="Segoe UI" w:hAnsi="Segoe UI" w:cs="Segoe UI"/>
          <w:color w:val="000000"/>
          <w:sz w:val="18"/>
          <w:szCs w:val="18"/>
        </w:rPr>
        <w:t xml:space="preserve">Узнать, установлены ли границы земельного участка можно с помощью </w:t>
      </w:r>
      <w:hyperlink r:id="rId25" w:history="1">
        <w:r w:rsidRPr="003E7057">
          <w:rPr>
            <w:rStyle w:val="a3"/>
            <w:rFonts w:ascii="Segoe UI" w:hAnsi="Segoe UI" w:cs="Segoe UI"/>
            <w:sz w:val="18"/>
            <w:szCs w:val="18"/>
          </w:rPr>
          <w:t>«Публичной кадастровой карты»</w:t>
        </w:r>
      </w:hyperlink>
      <w:r w:rsidRPr="003E7057">
        <w:rPr>
          <w:rFonts w:ascii="Segoe UI" w:hAnsi="Segoe UI" w:cs="Segoe UI"/>
          <w:color w:val="000000"/>
          <w:sz w:val="18"/>
          <w:szCs w:val="18"/>
        </w:rPr>
        <w:t xml:space="preserve"> или </w:t>
      </w:r>
      <w:hyperlink r:id="rId26" w:anchor="top_section" w:history="1">
        <w:r w:rsidRPr="003E7057">
          <w:rPr>
            <w:rStyle w:val="a3"/>
            <w:rFonts w:ascii="Segoe UI" w:hAnsi="Segoe UI" w:cs="Segoe UI"/>
            <w:sz w:val="18"/>
            <w:szCs w:val="18"/>
          </w:rPr>
          <w:t>«Национальной системы пространственных данных».</w:t>
        </w:r>
      </w:hyperlink>
    </w:p>
    <w:p w:rsidR="003E7057" w:rsidRPr="003E7057" w:rsidRDefault="003E7057" w:rsidP="003E7057">
      <w:pPr>
        <w:pStyle w:val="ab"/>
        <w:spacing w:before="0" w:beforeAutospacing="0" w:after="0" w:afterAutospacing="0"/>
        <w:ind w:firstLine="709"/>
        <w:jc w:val="both"/>
        <w:rPr>
          <w:rFonts w:ascii="Segoe UI" w:hAnsi="Segoe UI" w:cs="Segoe UI"/>
          <w:sz w:val="18"/>
          <w:szCs w:val="18"/>
        </w:rPr>
      </w:pPr>
      <w:r w:rsidRPr="003E7057">
        <w:rPr>
          <w:rFonts w:ascii="Segoe UI" w:hAnsi="Segoe UI" w:cs="Segoe UI"/>
          <w:color w:val="000000"/>
          <w:sz w:val="18"/>
          <w:szCs w:val="18"/>
        </w:rPr>
        <w:t xml:space="preserve">Если границы земельного участка не установлены, необходимо обратиться к кадастровому инженеру с целью проведения процедуры межевания. В процессе подготовки межевого плана специалист выезжает на место и проводит необходимые замеры, проводит согласование местоположения границ смежных участков с соседями. После этого кадастровый инженер подает подготовленный пакет документов в </w:t>
      </w:r>
      <w:hyperlink r:id="rId27" w:tooltip="https://rosreestr.gov.ru/" w:history="1">
        <w:r w:rsidRPr="003E7057">
          <w:rPr>
            <w:rStyle w:val="a3"/>
            <w:rFonts w:ascii="Segoe UI" w:hAnsi="Segoe UI" w:cs="Segoe UI"/>
            <w:sz w:val="18"/>
            <w:szCs w:val="18"/>
          </w:rPr>
          <w:t>Росреестр</w:t>
        </w:r>
      </w:hyperlink>
      <w:r w:rsidRPr="003E7057">
        <w:rPr>
          <w:rFonts w:ascii="Segoe UI" w:hAnsi="Segoe UI" w:cs="Segoe UI"/>
          <w:color w:val="000000"/>
          <w:sz w:val="18"/>
          <w:szCs w:val="18"/>
        </w:rPr>
        <w:t>.</w:t>
      </w:r>
    </w:p>
    <w:p w:rsidR="003E7057" w:rsidRPr="003E7057" w:rsidRDefault="003E7057" w:rsidP="003E7057">
      <w:pPr>
        <w:pStyle w:val="ab"/>
        <w:spacing w:before="0" w:beforeAutospacing="0" w:after="0" w:afterAutospacing="0"/>
        <w:ind w:firstLine="709"/>
        <w:jc w:val="both"/>
        <w:rPr>
          <w:rFonts w:ascii="Segoe UI" w:hAnsi="Segoe UI" w:cs="Segoe UI"/>
          <w:color w:val="000000"/>
          <w:sz w:val="18"/>
          <w:szCs w:val="18"/>
        </w:rPr>
      </w:pPr>
      <w:r w:rsidRPr="003E7057">
        <w:rPr>
          <w:rFonts w:ascii="Segoe UI" w:hAnsi="Segoe UI" w:cs="Segoe UI"/>
          <w:color w:val="000000"/>
          <w:sz w:val="18"/>
          <w:szCs w:val="18"/>
        </w:rPr>
        <w:t xml:space="preserve">Поскольку достоверность вносимых в ЕГРН сведений напрямую зависит от качества подготовленного межевого плана, при выборе кадастрового инженера стоит обратить внимание на его опыт, качество и сроки выполнения работ. Ознакомиться с результатами профессиональной деятельности специалистов можно с помощью </w:t>
      </w:r>
      <w:hyperlink r:id="rId28" w:tooltip="https://rosreestr.gov.ru/wps/portal/p/cc_ib_portal_services/cc_ib_sro_reestrs?ysclid=lzgeke3ugt138382520" w:history="1">
        <w:r w:rsidRPr="003E7057">
          <w:rPr>
            <w:rStyle w:val="a3"/>
            <w:rFonts w:ascii="Segoe UI" w:hAnsi="Segoe UI" w:cs="Segoe UI"/>
            <w:sz w:val="18"/>
            <w:szCs w:val="18"/>
          </w:rPr>
          <w:t>сервиса</w:t>
        </w:r>
      </w:hyperlink>
      <w:r w:rsidRPr="003E7057">
        <w:rPr>
          <w:rFonts w:ascii="Segoe UI" w:hAnsi="Segoe UI" w:cs="Segoe UI"/>
          <w:color w:val="000000"/>
          <w:sz w:val="18"/>
          <w:szCs w:val="18"/>
        </w:rPr>
        <w:t xml:space="preserve"> «Реестр кадастровых инженеров» на сайте Росреестра.</w:t>
      </w:r>
    </w:p>
    <w:p w:rsidR="003E7057" w:rsidRPr="003E7057" w:rsidRDefault="003E7057" w:rsidP="003E7057">
      <w:pPr>
        <w:spacing w:after="0" w:line="240" w:lineRule="auto"/>
        <w:ind w:firstLine="720"/>
        <w:jc w:val="both"/>
        <w:rPr>
          <w:rFonts w:ascii="Segoe UI" w:eastAsia="Times New Roman" w:hAnsi="Segoe UI" w:cs="Segoe UI"/>
          <w:color w:val="000000"/>
          <w:sz w:val="18"/>
          <w:szCs w:val="18"/>
          <w:lang w:eastAsia="ru-RU"/>
        </w:rPr>
      </w:pPr>
      <w:r w:rsidRPr="003E7057">
        <w:rPr>
          <w:rFonts w:ascii="Segoe UI" w:hAnsi="Segoe UI" w:cs="Segoe UI"/>
          <w:b/>
          <w:noProof/>
          <w:sz w:val="18"/>
          <w:szCs w:val="18"/>
        </w:rPr>
        <w:t>Управление Росреестра по Новосибирской области предупреждает население о недопущении пала на землях сельскохозяйственного назначения</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3E7057">
        <w:rPr>
          <w:rFonts w:ascii="Segoe UI" w:eastAsia="Times New Roman" w:hAnsi="Segoe UI" w:cs="Segoe UI"/>
          <w:sz w:val="18"/>
          <w:szCs w:val="18"/>
          <w:lang w:eastAsia="ru-RU"/>
        </w:rPr>
        <w:t xml:space="preserve">Ежегодно с приходом весны фиксируются сельскохозяйственные палы (поджоги пожнивных остатков и сухостоя сорной растительности на землях сельскохозяйственного назначения), чем усложняется пожароопасная обстановка. </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3E7057">
        <w:rPr>
          <w:rFonts w:ascii="Segoe UI" w:eastAsia="Times New Roman" w:hAnsi="Segoe UI" w:cs="Segoe UI"/>
          <w:sz w:val="18"/>
          <w:szCs w:val="18"/>
          <w:lang w:eastAsia="ru-RU"/>
        </w:rPr>
        <w:t xml:space="preserve">Управления Росреестра по Новосибирской области обращается ко всем юридическим и физическим лицам, правообладателям и пользователям сельскохозяйственных угодий и напоминает о недопустимости палов сухой </w:t>
      </w:r>
      <w:proofErr w:type="gramStart"/>
      <w:r w:rsidRPr="003E7057">
        <w:rPr>
          <w:rFonts w:ascii="Segoe UI" w:eastAsia="Times New Roman" w:hAnsi="Segoe UI" w:cs="Segoe UI"/>
          <w:sz w:val="18"/>
          <w:szCs w:val="18"/>
          <w:lang w:eastAsia="ru-RU"/>
        </w:rPr>
        <w:t>травы  и</w:t>
      </w:r>
      <w:proofErr w:type="gramEnd"/>
      <w:r w:rsidRPr="003E7057">
        <w:rPr>
          <w:rFonts w:ascii="Segoe UI" w:eastAsia="Times New Roman" w:hAnsi="Segoe UI" w:cs="Segoe UI"/>
          <w:sz w:val="18"/>
          <w:szCs w:val="18"/>
          <w:lang w:eastAsia="ru-RU"/>
        </w:rPr>
        <w:t xml:space="preserve"> предупреждает землепользователей: </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3E7057">
        <w:rPr>
          <w:rFonts w:ascii="Segoe UI" w:eastAsia="Times New Roman" w:hAnsi="Segoe UI" w:cs="Segoe UI"/>
          <w:sz w:val="18"/>
          <w:szCs w:val="18"/>
          <w:lang w:eastAsia="ru-RU"/>
        </w:rPr>
        <w:t xml:space="preserve">в соответствии с пунктами 218 и 283 Правил противопожарного режима в Российской Федерации, утвержденных постановлением Правительства Российской Федерации от 25 апреля 2012 года № 390, запрещено выжигание сухой травянистой растительности, стерни, пожнивных остатков на землях сельскохозяйственного назначения и землях запаса, разведение костров на полях. </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3E7057">
        <w:rPr>
          <w:rFonts w:ascii="Segoe UI" w:eastAsia="Times New Roman" w:hAnsi="Segoe UI" w:cs="Segoe UI"/>
          <w:sz w:val="18"/>
          <w:szCs w:val="18"/>
          <w:lang w:eastAsia="ru-RU"/>
        </w:rPr>
        <w:t xml:space="preserve">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 установленных Правилами противопожарного режима в Российской Федерации, а также нормативными правовыми актами Министерства Российской Федерации по делам гражданской обороны, чрезвычайным ситуациям и ликвидации последствий стихийных бедствий,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 </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3E7057">
        <w:rPr>
          <w:rFonts w:ascii="Segoe UI" w:eastAsia="Times New Roman" w:hAnsi="Segoe UI" w:cs="Segoe UI"/>
          <w:sz w:val="18"/>
          <w:szCs w:val="18"/>
          <w:lang w:eastAsia="ru-RU"/>
        </w:rPr>
        <w:t>Сельскохозяйственные палы приводят к снижению плодородия почвы, повреждению лесозащитных насаждений и зачастую приводят к возникновению крупных пожаров и угрожают населенным пунктам, и могут стать причиной гибели людей. Кроме того, запрещено в полосах отвода автомобильных дорог, полосах отвода и охранных зонах железных дорог, путепроводов и продуктопроводов выжигать сухую травянистую растительность, разводить костры, сжигать хворост, порубочные остатки и горючие материалы, а также оставлять сухостойные деревья и кустарники. В целях пресечения фактов выжигания растительности и предупреждения возникновения чрезвычайных ситуаций, вызванных пожарами, возникшими в том числе при сплошном выжигании растительности (палами),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 вызванных пожарами, возникшими в том числе при сплошном выжигании растительности (палами), на территории Новосибирской области.</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3E7057">
        <w:rPr>
          <w:rFonts w:ascii="Segoe UI" w:eastAsia="Times New Roman" w:hAnsi="Segoe UI" w:cs="Segoe UI"/>
          <w:sz w:val="18"/>
          <w:szCs w:val="18"/>
          <w:lang w:eastAsia="ru-RU"/>
        </w:rPr>
        <w:t xml:space="preserve">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(стихийных свалок, сжигания мусора, наличие сухой травы вблизи автомобильных дорог). С целью предупреждения чрезвычайных ситуаций проводятся беседы с землепользователями, собственниками земельных участков о вреде выжигания сухой травянистой растительности, стерни, пожнивных остатков на землях сельскохозяйственного назначения и опасности возникновения крупных пожаров. Следует отметить, что за пожарную безопасность и состояния плодородия почвы несут ответственность землепользователи, собственники земельных участков. </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3E7057">
        <w:rPr>
          <w:rFonts w:ascii="Segoe UI" w:eastAsia="Times New Roman" w:hAnsi="Segoe UI" w:cs="Segoe UI"/>
          <w:sz w:val="18"/>
          <w:szCs w:val="18"/>
          <w:lang w:eastAsia="ru-RU"/>
        </w:rPr>
        <w:t xml:space="preserve">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 Управлением Россельхознадзора по Новосибирской области, уполномоченными органами государственной власти по Новосибирской области, иными органами </w:t>
      </w:r>
      <w:r w:rsidRPr="003E7057">
        <w:rPr>
          <w:rFonts w:ascii="Segoe UI" w:eastAsia="Times New Roman" w:hAnsi="Segoe UI" w:cs="Segoe UI"/>
          <w:sz w:val="18"/>
          <w:szCs w:val="18"/>
          <w:lang w:eastAsia="ru-RU"/>
        </w:rPr>
        <w:lastRenderedPageBreak/>
        <w:t xml:space="preserve">государственной власти, органами местного самоуправления. В случае обнаружения признаков, указывающих на возможность возникновения чрезвычайной ситуации,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 </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3E7057">
        <w:rPr>
          <w:rFonts w:ascii="Segoe UI" w:eastAsia="Times New Roman" w:hAnsi="Segoe UI" w:cs="Segoe UI"/>
          <w:sz w:val="18"/>
          <w:szCs w:val="18"/>
          <w:lang w:eastAsia="ru-RU"/>
        </w:rPr>
        <w:t xml:space="preserve">Просим Вас проявить максимальную ответственность и не допускать возгорания сухой растительности. Будьте осторожны с огнем! Обнаружив возгорание, попытайтесь остановить распространение огня своими силами и сообщите по телефону: </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3E7057">
        <w:rPr>
          <w:rFonts w:ascii="Segoe UI" w:eastAsia="Times New Roman" w:hAnsi="Segoe UI" w:cs="Segoe UI"/>
          <w:sz w:val="18"/>
          <w:szCs w:val="18"/>
          <w:lang w:eastAsia="ru-RU"/>
        </w:rPr>
        <w:t>- на Единый телефон экстренных служб – 112;</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3E7057">
        <w:rPr>
          <w:rFonts w:ascii="Segoe UI" w:eastAsia="Times New Roman" w:hAnsi="Segoe UI" w:cs="Segoe UI"/>
          <w:sz w:val="18"/>
          <w:szCs w:val="18"/>
          <w:lang w:eastAsia="ru-RU"/>
        </w:rPr>
        <w:t>- в Пожарно-спасательную службу МЧС России – 101;</w:t>
      </w:r>
    </w:p>
    <w:p w:rsidR="003E7057" w:rsidRPr="003E7057"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3E7057">
        <w:rPr>
          <w:rFonts w:ascii="Segoe UI" w:eastAsia="Times New Roman" w:hAnsi="Segoe UI" w:cs="Segoe UI"/>
          <w:sz w:val="18"/>
          <w:szCs w:val="18"/>
          <w:lang w:eastAsia="ru-RU"/>
        </w:rPr>
        <w:t>- «Единый телефон доверия» ГУ МЧС России по Новосибирской области - 8(383) 239-99-99;</w:t>
      </w:r>
    </w:p>
    <w:p w:rsidR="003E7057" w:rsidRPr="00CC1901" w:rsidRDefault="003E7057" w:rsidP="003E7057">
      <w:pPr>
        <w:autoSpaceDE w:val="0"/>
        <w:autoSpaceDN w:val="0"/>
        <w:adjustRightInd w:val="0"/>
        <w:spacing w:after="0" w:line="240" w:lineRule="auto"/>
        <w:ind w:firstLine="709"/>
        <w:jc w:val="both"/>
        <w:rPr>
          <w:rFonts w:ascii="Segoe UI" w:eastAsia="Times New Roman" w:hAnsi="Segoe UI" w:cs="Segoe UI"/>
          <w:sz w:val="18"/>
          <w:szCs w:val="18"/>
          <w:lang w:eastAsia="ru-RU"/>
        </w:rPr>
      </w:pPr>
    </w:p>
    <w:p w:rsidR="00CC1901" w:rsidRPr="00CC1901" w:rsidRDefault="00CC1901" w:rsidP="00CC1901">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p>
    <w:p w:rsidR="00054B41" w:rsidRPr="00CC1901" w:rsidRDefault="00054B41" w:rsidP="00CC1901">
      <w:pPr>
        <w:autoSpaceDE w:val="0"/>
        <w:autoSpaceDN w:val="0"/>
        <w:adjustRightInd w:val="0"/>
        <w:spacing w:after="0" w:line="240" w:lineRule="auto"/>
        <w:ind w:firstLine="709"/>
        <w:jc w:val="both"/>
        <w:rPr>
          <w:rFonts w:ascii="Segoe UI" w:eastAsia="Times New Roman" w:hAnsi="Segoe UI" w:cs="Segoe UI"/>
          <w:b/>
          <w:color w:val="000000"/>
          <w:sz w:val="18"/>
          <w:szCs w:val="18"/>
          <w:lang w:eastAsia="ru-RU"/>
        </w:rPr>
      </w:pPr>
    </w:p>
    <w:p w:rsidR="0015343B" w:rsidRPr="00CC1901" w:rsidRDefault="0019476C" w:rsidP="00CC1901">
      <w:pPr>
        <w:autoSpaceDE w:val="0"/>
        <w:autoSpaceDN w:val="0"/>
        <w:adjustRightInd w:val="0"/>
        <w:spacing w:after="0" w:line="240" w:lineRule="auto"/>
        <w:jc w:val="right"/>
        <w:rPr>
          <w:rFonts w:ascii="Segoe UI" w:eastAsia="Quattrocento Sans" w:hAnsi="Segoe UI" w:cs="Segoe UI"/>
          <w:b/>
          <w:i/>
          <w:color w:val="000000"/>
          <w:sz w:val="18"/>
          <w:szCs w:val="18"/>
        </w:rPr>
      </w:pPr>
      <w:r w:rsidRPr="00CC1901">
        <w:rPr>
          <w:rFonts w:ascii="Segoe UI" w:eastAsia="Quattrocento Sans" w:hAnsi="Segoe UI" w:cs="Segoe UI"/>
          <w:b/>
          <w:i/>
          <w:color w:val="000000"/>
          <w:sz w:val="18"/>
          <w:szCs w:val="18"/>
        </w:rPr>
        <w:t>м</w:t>
      </w:r>
      <w:r w:rsidR="00141714" w:rsidRPr="00CC1901">
        <w:rPr>
          <w:rFonts w:ascii="Segoe UI" w:eastAsia="Quattrocento Sans" w:hAnsi="Segoe UI" w:cs="Segoe UI"/>
          <w:b/>
          <w:i/>
          <w:color w:val="000000"/>
          <w:sz w:val="18"/>
          <w:szCs w:val="18"/>
        </w:rPr>
        <w:t xml:space="preserve">атериал подготовлен </w:t>
      </w:r>
      <w:r w:rsidR="00EB3696" w:rsidRPr="00CC1901">
        <w:rPr>
          <w:rFonts w:ascii="Segoe UI" w:eastAsia="Quattrocento Sans" w:hAnsi="Segoe UI" w:cs="Segoe UI"/>
          <w:b/>
          <w:i/>
          <w:color w:val="000000"/>
          <w:sz w:val="18"/>
          <w:szCs w:val="18"/>
        </w:rPr>
        <w:t>Управлением Росреестра</w:t>
      </w:r>
      <w:r w:rsidR="004F1513" w:rsidRPr="00CC1901">
        <w:rPr>
          <w:rFonts w:ascii="Segoe UI" w:eastAsia="Quattrocento Sans" w:hAnsi="Segoe UI" w:cs="Segoe UI"/>
          <w:b/>
          <w:i/>
          <w:color w:val="000000"/>
          <w:sz w:val="18"/>
          <w:szCs w:val="18"/>
        </w:rPr>
        <w:t xml:space="preserve"> </w:t>
      </w:r>
    </w:p>
    <w:p w:rsidR="00D30A92" w:rsidRPr="00CC1901" w:rsidRDefault="004F1513" w:rsidP="00CC1901">
      <w:pPr>
        <w:autoSpaceDE w:val="0"/>
        <w:autoSpaceDN w:val="0"/>
        <w:adjustRightInd w:val="0"/>
        <w:spacing w:after="0" w:line="240" w:lineRule="auto"/>
        <w:jc w:val="right"/>
        <w:rPr>
          <w:rFonts w:ascii="Segoe UI" w:eastAsia="Quattrocento Sans" w:hAnsi="Segoe UI" w:cs="Segoe UI"/>
          <w:b/>
          <w:i/>
          <w:color w:val="000000"/>
          <w:sz w:val="18"/>
          <w:szCs w:val="18"/>
        </w:rPr>
      </w:pPr>
      <w:r w:rsidRPr="00CC1901">
        <w:rPr>
          <w:rFonts w:ascii="Segoe UI" w:eastAsia="Quattrocento Sans" w:hAnsi="Segoe UI" w:cs="Segoe UI"/>
          <w:b/>
          <w:i/>
          <w:color w:val="000000"/>
          <w:sz w:val="18"/>
          <w:szCs w:val="18"/>
        </w:rPr>
        <w:t>по Новосибирской области</w:t>
      </w:r>
      <w:r w:rsidR="0015343B" w:rsidRPr="00CC1901">
        <w:rPr>
          <w:rFonts w:ascii="Segoe UI" w:eastAsia="Quattrocento Sans" w:hAnsi="Segoe UI" w:cs="Segoe UI"/>
          <w:b/>
          <w:i/>
          <w:color w:val="000000"/>
          <w:sz w:val="18"/>
          <w:szCs w:val="18"/>
        </w:rPr>
        <w:t xml:space="preserve"> </w:t>
      </w:r>
    </w:p>
    <w:p w:rsidR="007B68D6" w:rsidRPr="00CC1901" w:rsidRDefault="007B68D6" w:rsidP="00CC1901">
      <w:pPr>
        <w:autoSpaceDE w:val="0"/>
        <w:autoSpaceDN w:val="0"/>
        <w:adjustRightInd w:val="0"/>
        <w:spacing w:after="0" w:line="240" w:lineRule="auto"/>
        <w:jc w:val="right"/>
        <w:rPr>
          <w:rFonts w:ascii="Segoe UI" w:eastAsia="Quattrocento Sans" w:hAnsi="Segoe UI" w:cs="Segoe UI"/>
          <w:b/>
          <w:i/>
          <w:color w:val="000000"/>
          <w:sz w:val="18"/>
          <w:szCs w:val="18"/>
        </w:rPr>
      </w:pPr>
    </w:p>
    <w:p w:rsidR="006016B9" w:rsidRPr="00CC1901" w:rsidRDefault="006016B9" w:rsidP="00CC1901">
      <w:pPr>
        <w:autoSpaceDE w:val="0"/>
        <w:autoSpaceDN w:val="0"/>
        <w:adjustRightInd w:val="0"/>
        <w:spacing w:after="0" w:line="240" w:lineRule="auto"/>
        <w:jc w:val="right"/>
        <w:rPr>
          <w:rFonts w:ascii="Segoe UI" w:hAnsi="Segoe UI" w:cs="Segoe UI"/>
          <w:b/>
          <w:bCs/>
          <w:i/>
          <w:iCs/>
          <w:color w:val="0070C0"/>
          <w:sz w:val="18"/>
          <w:szCs w:val="18"/>
        </w:rPr>
      </w:pPr>
      <w:r w:rsidRPr="00CC1901">
        <w:rPr>
          <w:rFonts w:ascii="Segoe UI" w:hAnsi="Segoe UI" w:cs="Segoe UI"/>
          <w:noProof/>
          <w:color w:val="000000"/>
          <w:sz w:val="18"/>
          <w:szCs w:val="18"/>
          <w:lang w:eastAsia="ru-RU"/>
        </w:rPr>
        <mc:AlternateContent>
          <mc:Choice Requires="wps">
            <w:drawing>
              <wp:anchor distT="0" distB="0" distL="114300" distR="114300" simplePos="0" relativeHeight="251658240" behindDoc="0" locked="0" layoutInCell="1" allowOverlap="1" wp14:anchorId="01E0D855" wp14:editId="29D7E2A9">
                <wp:simplePos x="0" y="0"/>
                <wp:positionH relativeFrom="column">
                  <wp:posOffset>-41910</wp:posOffset>
                </wp:positionH>
                <wp:positionV relativeFrom="paragraph">
                  <wp:posOffset>90170</wp:posOffset>
                </wp:positionV>
                <wp:extent cx="6229350" cy="0"/>
                <wp:effectExtent l="5715" t="13970" r="1333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4DF432" id="_x0000_t32" coordsize="21600,21600" o:spt="32" o:oned="t" path="m,l21600,21600e" filled="f">
                <v:path arrowok="t" fillok="f" o:connecttype="none"/>
                <o:lock v:ext="edit" shapetype="t"/>
              </v:shapetype>
              <v:shape id="AutoShape 2" o:spid="_x0000_s1026" type="#_x0000_t32" style="position:absolute;margin-left:-3.3pt;margin-top:7.1pt;width:49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mc:Fallback>
        </mc:AlternateContent>
      </w:r>
    </w:p>
    <w:p w:rsidR="00415311" w:rsidRPr="00CC1901" w:rsidRDefault="006016B9" w:rsidP="00CC1901">
      <w:pPr>
        <w:suppressAutoHyphens/>
        <w:autoSpaceDE w:val="0"/>
        <w:autoSpaceDN w:val="0"/>
        <w:adjustRightInd w:val="0"/>
        <w:spacing w:after="0" w:line="240" w:lineRule="auto"/>
        <w:jc w:val="both"/>
        <w:rPr>
          <w:rFonts w:ascii="Segoe UI" w:hAnsi="Segoe UI" w:cs="Segoe UI"/>
          <w:b/>
          <w:bCs/>
          <w:sz w:val="18"/>
          <w:szCs w:val="18"/>
        </w:rPr>
      </w:pPr>
      <w:r w:rsidRPr="00CC1901">
        <w:rPr>
          <w:rFonts w:ascii="Segoe UI" w:hAnsi="Segoe UI" w:cs="Segoe UI"/>
          <w:b/>
          <w:bCs/>
          <w:sz w:val="18"/>
          <w:szCs w:val="18"/>
        </w:rPr>
        <w:t>Об Управлении Росреестра по Новосибирской области</w:t>
      </w:r>
    </w:p>
    <w:p w:rsidR="006016B9" w:rsidRPr="00CC1901" w:rsidRDefault="006016B9" w:rsidP="00CC1901">
      <w:pPr>
        <w:suppressAutoHyphens/>
        <w:autoSpaceDE w:val="0"/>
        <w:autoSpaceDN w:val="0"/>
        <w:adjustRightInd w:val="0"/>
        <w:spacing w:after="0" w:line="240" w:lineRule="auto"/>
        <w:jc w:val="both"/>
        <w:rPr>
          <w:rFonts w:ascii="Segoe UI" w:hAnsi="Segoe UI" w:cs="Segoe UI"/>
          <w:b/>
          <w:bCs/>
          <w:sz w:val="18"/>
          <w:szCs w:val="18"/>
        </w:rPr>
      </w:pPr>
      <w:r w:rsidRPr="00CC1901">
        <w:rPr>
          <w:rFonts w:ascii="Segoe UI" w:hAnsi="Segoe UI" w:cs="Segoe UI"/>
          <w:sz w:val="18"/>
          <w:szCs w:val="18"/>
        </w:rPr>
        <w:t xml:space="preserve">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w:t>
      </w:r>
      <w:r w:rsidR="00A05899" w:rsidRPr="00CC1901">
        <w:rPr>
          <w:rFonts w:ascii="Segoe UI" w:hAnsi="Segoe UI" w:cs="Segoe UI"/>
          <w:sz w:val="18"/>
          <w:szCs w:val="18"/>
        </w:rPr>
        <w:t xml:space="preserve">лицензирования геодезической и картографической деятельности, </w:t>
      </w:r>
      <w:r w:rsidRPr="00CC1901">
        <w:rPr>
          <w:rFonts w:ascii="Segoe UI" w:hAnsi="Segoe UI" w:cs="Segoe UI"/>
          <w:sz w:val="18"/>
          <w:szCs w:val="18"/>
        </w:rPr>
        <w:t xml:space="preserve">а также функции </w:t>
      </w:r>
      <w:r w:rsidR="00A05899" w:rsidRPr="00CC1901">
        <w:rPr>
          <w:rFonts w:ascii="Segoe UI" w:hAnsi="Segoe UI" w:cs="Segoe UI"/>
          <w:sz w:val="18"/>
          <w:szCs w:val="18"/>
        </w:rPr>
        <w:t>в сфере геодезии и картографии, наименований географических объектов, по федеральному государственному контролю (надзору)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w:t>
      </w:r>
      <w:r w:rsidRPr="00CC1901">
        <w:rPr>
          <w:rFonts w:ascii="Segoe UI" w:hAnsi="Segoe UI" w:cs="Segoe UI"/>
          <w:sz w:val="18"/>
          <w:szCs w:val="18"/>
        </w:rPr>
        <w:t xml:space="preserve">. Руководителем Управления Росреестра по Новосибирской области является Светлана Евгеньевна </w:t>
      </w:r>
      <w:proofErr w:type="spellStart"/>
      <w:r w:rsidRPr="00CC1901">
        <w:rPr>
          <w:rFonts w:ascii="Segoe UI" w:hAnsi="Segoe UI" w:cs="Segoe UI"/>
          <w:sz w:val="18"/>
          <w:szCs w:val="18"/>
        </w:rPr>
        <w:t>Рягузова</w:t>
      </w:r>
      <w:proofErr w:type="spellEnd"/>
      <w:r w:rsidRPr="00CC1901">
        <w:rPr>
          <w:rFonts w:ascii="Segoe UI" w:hAnsi="Segoe UI" w:cs="Segoe UI"/>
          <w:sz w:val="18"/>
          <w:szCs w:val="18"/>
        </w:rPr>
        <w:t>.</w:t>
      </w:r>
    </w:p>
    <w:p w:rsidR="006016B9" w:rsidRPr="00CC1901" w:rsidRDefault="006016B9" w:rsidP="00CC1901">
      <w:pPr>
        <w:tabs>
          <w:tab w:val="left" w:pos="1095"/>
        </w:tabs>
        <w:suppressAutoHyphens/>
        <w:autoSpaceDE w:val="0"/>
        <w:autoSpaceDN w:val="0"/>
        <w:adjustRightInd w:val="0"/>
        <w:spacing w:after="0" w:line="240" w:lineRule="auto"/>
        <w:jc w:val="both"/>
        <w:rPr>
          <w:rFonts w:ascii="Segoe UI" w:hAnsi="Segoe UI" w:cs="Segoe UI"/>
          <w:b/>
          <w:color w:val="000000"/>
          <w:sz w:val="18"/>
          <w:szCs w:val="18"/>
        </w:rPr>
      </w:pPr>
    </w:p>
    <w:p w:rsidR="006F1713" w:rsidRPr="00CC1901" w:rsidRDefault="006F1713" w:rsidP="00CC1901">
      <w:pPr>
        <w:tabs>
          <w:tab w:val="left" w:pos="1095"/>
        </w:tabs>
        <w:suppressAutoHyphens/>
        <w:autoSpaceDE w:val="0"/>
        <w:autoSpaceDN w:val="0"/>
        <w:adjustRightInd w:val="0"/>
        <w:spacing w:after="0" w:line="240" w:lineRule="auto"/>
        <w:jc w:val="both"/>
        <w:rPr>
          <w:rFonts w:ascii="Segoe UI" w:hAnsi="Segoe UI" w:cs="Segoe UI"/>
          <w:b/>
          <w:color w:val="000000"/>
          <w:sz w:val="18"/>
          <w:szCs w:val="18"/>
        </w:rPr>
      </w:pPr>
      <w:r w:rsidRPr="00CC1901">
        <w:rPr>
          <w:rFonts w:ascii="Segoe UI" w:hAnsi="Segoe UI" w:cs="Segoe UI"/>
          <w:b/>
          <w:color w:val="000000"/>
          <w:sz w:val="18"/>
          <w:szCs w:val="18"/>
        </w:rPr>
        <w:t>Контакты для СМИ:</w:t>
      </w:r>
    </w:p>
    <w:p w:rsidR="006F1713" w:rsidRPr="00CC1901" w:rsidRDefault="006F1713" w:rsidP="00CC1901">
      <w:pPr>
        <w:spacing w:after="0" w:line="240" w:lineRule="auto"/>
        <w:jc w:val="both"/>
        <w:rPr>
          <w:rFonts w:ascii="Segoe UI" w:hAnsi="Segoe UI" w:cs="Segoe UI"/>
          <w:sz w:val="18"/>
          <w:szCs w:val="18"/>
        </w:rPr>
      </w:pPr>
      <w:r w:rsidRPr="00CC1901">
        <w:rPr>
          <w:rFonts w:ascii="Segoe UI" w:hAnsi="Segoe UI" w:cs="Segoe UI"/>
          <w:sz w:val="18"/>
          <w:szCs w:val="18"/>
        </w:rPr>
        <w:t>Управление Росреестра по Новосибирской области</w:t>
      </w:r>
    </w:p>
    <w:p w:rsidR="006F1713" w:rsidRPr="00CC1901" w:rsidRDefault="006F1713" w:rsidP="00CC1901">
      <w:pPr>
        <w:spacing w:after="0" w:line="240" w:lineRule="auto"/>
        <w:jc w:val="both"/>
        <w:rPr>
          <w:rFonts w:ascii="Segoe UI" w:hAnsi="Segoe UI" w:cs="Segoe UI"/>
          <w:sz w:val="18"/>
          <w:szCs w:val="18"/>
        </w:rPr>
      </w:pPr>
      <w:r w:rsidRPr="00CC1901">
        <w:rPr>
          <w:rFonts w:ascii="Segoe UI" w:hAnsi="Segoe UI" w:cs="Segoe UI"/>
          <w:sz w:val="18"/>
          <w:szCs w:val="18"/>
        </w:rPr>
        <w:t>630091, г.</w:t>
      </w:r>
      <w:r w:rsidR="00115A10" w:rsidRPr="00CC1901">
        <w:rPr>
          <w:rFonts w:ascii="Segoe UI" w:hAnsi="Segoe UI" w:cs="Segoe UI"/>
          <w:sz w:val="18"/>
          <w:szCs w:val="18"/>
        </w:rPr>
        <w:t xml:space="preserve"> </w:t>
      </w:r>
      <w:r w:rsidRPr="00CC1901">
        <w:rPr>
          <w:rFonts w:ascii="Segoe UI" w:hAnsi="Segoe UI" w:cs="Segoe UI"/>
          <w:sz w:val="18"/>
          <w:szCs w:val="18"/>
        </w:rPr>
        <w:t>Новосибирск, ул.</w:t>
      </w:r>
      <w:r w:rsidR="00115A10" w:rsidRPr="00CC1901">
        <w:rPr>
          <w:rFonts w:ascii="Segoe UI" w:hAnsi="Segoe UI" w:cs="Segoe UI"/>
          <w:sz w:val="18"/>
          <w:szCs w:val="18"/>
        </w:rPr>
        <w:t xml:space="preserve"> </w:t>
      </w:r>
      <w:r w:rsidRPr="00CC1901">
        <w:rPr>
          <w:rFonts w:ascii="Segoe UI" w:hAnsi="Segoe UI" w:cs="Segoe UI"/>
          <w:sz w:val="18"/>
          <w:szCs w:val="18"/>
        </w:rPr>
        <w:t>Державина, д. 28</w:t>
      </w:r>
    </w:p>
    <w:p w:rsidR="006F1713" w:rsidRPr="00CC1901" w:rsidRDefault="006F1713" w:rsidP="00CC1901">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CC1901">
        <w:rPr>
          <w:rFonts w:ascii="Segoe UI" w:eastAsia="Times New Roman" w:hAnsi="Segoe UI" w:cs="Segoe UI"/>
          <w:color w:val="000000"/>
          <w:sz w:val="18"/>
          <w:szCs w:val="18"/>
          <w:lang w:val="x-none" w:eastAsia="ru-RU"/>
        </w:rPr>
        <w:t xml:space="preserve">Электронная почта: </w:t>
      </w:r>
    </w:p>
    <w:p w:rsidR="006F1713" w:rsidRPr="00CC1901" w:rsidRDefault="00FF5687" w:rsidP="00CC1901">
      <w:pPr>
        <w:autoSpaceDE w:val="0"/>
        <w:autoSpaceDN w:val="0"/>
        <w:adjustRightInd w:val="0"/>
        <w:spacing w:after="0" w:line="240" w:lineRule="auto"/>
        <w:jc w:val="both"/>
        <w:rPr>
          <w:rFonts w:ascii="Segoe UI" w:eastAsia="Times New Roman" w:hAnsi="Segoe UI" w:cs="Segoe UI"/>
          <w:color w:val="000000"/>
          <w:sz w:val="18"/>
          <w:szCs w:val="18"/>
          <w:lang w:eastAsia="ru-RU"/>
        </w:rPr>
      </w:pPr>
      <w:hyperlink r:id="rId29" w:history="1">
        <w:r w:rsidR="002621E0" w:rsidRPr="00CC1901">
          <w:rPr>
            <w:rStyle w:val="a3"/>
            <w:rFonts w:ascii="Segoe UI" w:eastAsia="Times New Roman" w:hAnsi="Segoe UI" w:cs="Segoe UI"/>
            <w:sz w:val="18"/>
            <w:szCs w:val="18"/>
            <w:lang w:val="x-none" w:eastAsia="ru-RU"/>
          </w:rPr>
          <w:t>oko@r</w:t>
        </w:r>
        <w:r w:rsidR="002621E0" w:rsidRPr="00CC1901">
          <w:rPr>
            <w:rStyle w:val="a3"/>
            <w:rFonts w:ascii="Segoe UI" w:eastAsia="Times New Roman" w:hAnsi="Segoe UI" w:cs="Segoe UI"/>
            <w:sz w:val="18"/>
            <w:szCs w:val="18"/>
            <w:lang w:eastAsia="ru-RU"/>
          </w:rPr>
          <w:t>54</w:t>
        </w:r>
        <w:r w:rsidR="002621E0" w:rsidRPr="00CC1901">
          <w:rPr>
            <w:rStyle w:val="a3"/>
            <w:rFonts w:ascii="Segoe UI" w:eastAsia="Times New Roman" w:hAnsi="Segoe UI" w:cs="Segoe UI"/>
            <w:sz w:val="18"/>
            <w:szCs w:val="18"/>
            <w:lang w:val="x-none" w:eastAsia="ru-RU"/>
          </w:rPr>
          <w:t>.rosreestr.ru</w:t>
        </w:r>
      </w:hyperlink>
      <w:r w:rsidR="006F1713" w:rsidRPr="00CC1901">
        <w:rPr>
          <w:rFonts w:ascii="Segoe UI" w:eastAsia="Times New Roman" w:hAnsi="Segoe UI" w:cs="Segoe UI"/>
          <w:color w:val="000000"/>
          <w:sz w:val="18"/>
          <w:szCs w:val="18"/>
          <w:lang w:val="x-none" w:eastAsia="ru-RU"/>
        </w:rPr>
        <w:t xml:space="preserve"> </w:t>
      </w:r>
    </w:p>
    <w:p w:rsidR="006F1713" w:rsidRPr="00CC1901" w:rsidRDefault="006F1713" w:rsidP="00CC1901">
      <w:pPr>
        <w:autoSpaceDE w:val="0"/>
        <w:autoSpaceDN w:val="0"/>
        <w:adjustRightInd w:val="0"/>
        <w:spacing w:after="0" w:line="240" w:lineRule="auto"/>
        <w:jc w:val="both"/>
        <w:rPr>
          <w:rFonts w:ascii="Segoe UI" w:eastAsia="Times New Roman" w:hAnsi="Segoe UI" w:cs="Segoe UI"/>
          <w:color w:val="000000"/>
          <w:sz w:val="18"/>
          <w:szCs w:val="18"/>
          <w:lang w:val="x-none" w:eastAsia="ru-RU"/>
        </w:rPr>
      </w:pPr>
      <w:r w:rsidRPr="00CC1901">
        <w:rPr>
          <w:rFonts w:ascii="Segoe UI" w:eastAsia="Times New Roman" w:hAnsi="Segoe UI" w:cs="Segoe UI"/>
          <w:color w:val="000000"/>
          <w:sz w:val="18"/>
          <w:szCs w:val="18"/>
          <w:lang w:val="x-none" w:eastAsia="ru-RU"/>
        </w:rPr>
        <w:t xml:space="preserve">Сайт: </w:t>
      </w:r>
      <w:hyperlink r:id="rId30" w:history="1">
        <w:r w:rsidRPr="00CC1901">
          <w:rPr>
            <w:rFonts w:ascii="Segoe UI" w:eastAsia="Times New Roman" w:hAnsi="Segoe UI" w:cs="Segoe UI"/>
            <w:color w:val="0000FF"/>
            <w:sz w:val="18"/>
            <w:szCs w:val="18"/>
            <w:u w:val="single"/>
            <w:lang w:val="x-none" w:eastAsia="ru-RU"/>
          </w:rPr>
          <w:t>Росреестр</w:t>
        </w:r>
      </w:hyperlink>
    </w:p>
    <w:p w:rsidR="00097C70" w:rsidRPr="00CC1901" w:rsidRDefault="00967E00" w:rsidP="00CC1901">
      <w:pPr>
        <w:autoSpaceDE w:val="0"/>
        <w:autoSpaceDN w:val="0"/>
        <w:adjustRightInd w:val="0"/>
        <w:spacing w:after="0" w:line="240" w:lineRule="auto"/>
        <w:jc w:val="both"/>
        <w:rPr>
          <w:rFonts w:ascii="Segoe UI" w:eastAsia="Times New Roman" w:hAnsi="Segoe UI" w:cs="Segoe UI"/>
          <w:b/>
          <w:sz w:val="18"/>
          <w:szCs w:val="18"/>
          <w:lang w:eastAsia="ru-RU"/>
        </w:rPr>
      </w:pPr>
      <w:r w:rsidRPr="00CC1901">
        <w:rPr>
          <w:rFonts w:ascii="Segoe UI" w:eastAsia="Times New Roman" w:hAnsi="Segoe UI" w:cs="Segoe UI"/>
          <w:color w:val="000000"/>
          <w:sz w:val="18"/>
          <w:szCs w:val="18"/>
          <w:lang w:eastAsia="ru-RU"/>
        </w:rPr>
        <w:t xml:space="preserve">Соцсети: </w:t>
      </w:r>
      <w:hyperlink r:id="rId31" w:history="1">
        <w:proofErr w:type="spellStart"/>
        <w:r w:rsidRPr="00CC1901">
          <w:rPr>
            <w:rFonts w:ascii="Segoe UI" w:eastAsia="Times New Roman" w:hAnsi="Segoe UI" w:cs="Segoe UI"/>
            <w:color w:val="0000FF"/>
            <w:sz w:val="18"/>
            <w:szCs w:val="18"/>
            <w:u w:val="single"/>
            <w:lang w:val="x-none" w:eastAsia="ru-RU"/>
          </w:rPr>
          <w:t>ВКонтакте</w:t>
        </w:r>
        <w:proofErr w:type="spellEnd"/>
      </w:hyperlink>
      <w:r w:rsidR="00F21BF8" w:rsidRPr="00CC1901">
        <w:rPr>
          <w:rFonts w:ascii="Segoe UI" w:eastAsia="Times New Roman" w:hAnsi="Segoe UI" w:cs="Segoe UI"/>
          <w:color w:val="000000"/>
          <w:sz w:val="18"/>
          <w:szCs w:val="18"/>
          <w:lang w:eastAsia="ru-RU"/>
        </w:rPr>
        <w:t xml:space="preserve">, </w:t>
      </w:r>
      <w:hyperlink r:id="rId32" w:history="1">
        <w:r w:rsidR="00C028C8" w:rsidRPr="00CC1901">
          <w:rPr>
            <w:rStyle w:val="a3"/>
            <w:rFonts w:ascii="Segoe UI" w:hAnsi="Segoe UI" w:cs="Segoe UI"/>
            <w:sz w:val="18"/>
            <w:szCs w:val="18"/>
          </w:rPr>
          <w:t>Одноклассники</w:t>
        </w:r>
      </w:hyperlink>
      <w:r w:rsidR="00F21BF8" w:rsidRPr="00CC1901">
        <w:rPr>
          <w:rStyle w:val="a3"/>
          <w:rFonts w:ascii="Segoe UI" w:hAnsi="Segoe UI" w:cs="Segoe UI"/>
          <w:sz w:val="18"/>
          <w:szCs w:val="18"/>
          <w:u w:val="none"/>
        </w:rPr>
        <w:t xml:space="preserve">, </w:t>
      </w:r>
      <w:hyperlink r:id="rId33" w:history="1">
        <w:r w:rsidR="006F1713" w:rsidRPr="00CC1901">
          <w:rPr>
            <w:rStyle w:val="a3"/>
            <w:rFonts w:ascii="Segoe UI" w:eastAsia="Times New Roman" w:hAnsi="Segoe UI" w:cs="Segoe UI"/>
            <w:sz w:val="18"/>
            <w:szCs w:val="18"/>
            <w:lang w:val="x-none" w:eastAsia="ru-RU"/>
          </w:rPr>
          <w:t>Яндекс</w:t>
        </w:r>
        <w:r w:rsidRPr="00CC1901">
          <w:rPr>
            <w:rStyle w:val="a3"/>
            <w:rFonts w:ascii="Segoe UI" w:eastAsia="Times New Roman" w:hAnsi="Segoe UI" w:cs="Segoe UI"/>
            <w:sz w:val="18"/>
            <w:szCs w:val="18"/>
            <w:lang w:eastAsia="ru-RU"/>
          </w:rPr>
          <w:t>.</w:t>
        </w:r>
        <w:r w:rsidR="006F1713" w:rsidRPr="00CC1901">
          <w:rPr>
            <w:rStyle w:val="a3"/>
            <w:rFonts w:ascii="Segoe UI" w:eastAsia="Times New Roman" w:hAnsi="Segoe UI" w:cs="Segoe UI"/>
            <w:sz w:val="18"/>
            <w:szCs w:val="18"/>
            <w:lang w:val="x-none" w:eastAsia="ru-RU"/>
          </w:rPr>
          <w:t>Дзен</w:t>
        </w:r>
      </w:hyperlink>
      <w:r w:rsidR="00F21BF8" w:rsidRPr="00CC1901">
        <w:rPr>
          <w:rStyle w:val="a3"/>
          <w:rFonts w:ascii="Segoe UI" w:eastAsia="Times New Roman" w:hAnsi="Segoe UI" w:cs="Segoe UI"/>
          <w:sz w:val="18"/>
          <w:szCs w:val="18"/>
          <w:u w:val="none"/>
          <w:lang w:eastAsia="ru-RU"/>
        </w:rPr>
        <w:t xml:space="preserve">, </w:t>
      </w:r>
      <w:hyperlink r:id="rId34" w:history="1">
        <w:proofErr w:type="spellStart"/>
        <w:r w:rsidR="00B807E1" w:rsidRPr="00CC1901">
          <w:rPr>
            <w:rStyle w:val="a3"/>
            <w:rFonts w:ascii="Segoe UI" w:eastAsia="Times New Roman" w:hAnsi="Segoe UI" w:cs="Segoe UI"/>
            <w:sz w:val="18"/>
            <w:szCs w:val="18"/>
            <w:lang w:eastAsia="ru-RU"/>
          </w:rPr>
          <w:t>Телеграм</w:t>
        </w:r>
        <w:proofErr w:type="spellEnd"/>
      </w:hyperlink>
      <w:r w:rsidR="006F1713" w:rsidRPr="00CC1901">
        <w:rPr>
          <w:rFonts w:ascii="Segoe UI" w:eastAsia="Times New Roman" w:hAnsi="Segoe UI" w:cs="Segoe UI"/>
          <w:b/>
          <w:sz w:val="18"/>
          <w:szCs w:val="18"/>
          <w:lang w:eastAsia="ru-RU"/>
        </w:rPr>
        <w:t xml:space="preserve"> </w:t>
      </w:r>
    </w:p>
    <w:p w:rsidR="00CC1901" w:rsidRPr="00CC1901" w:rsidRDefault="00CC1901">
      <w:pPr>
        <w:autoSpaceDE w:val="0"/>
        <w:autoSpaceDN w:val="0"/>
        <w:adjustRightInd w:val="0"/>
        <w:spacing w:after="0" w:line="240" w:lineRule="auto"/>
        <w:jc w:val="both"/>
        <w:rPr>
          <w:rFonts w:ascii="Segoe UI" w:eastAsia="Times New Roman" w:hAnsi="Segoe UI" w:cs="Segoe UI"/>
          <w:b/>
          <w:sz w:val="18"/>
          <w:szCs w:val="18"/>
          <w:lang w:eastAsia="ru-RU"/>
        </w:rPr>
      </w:pPr>
      <w:bookmarkStart w:id="0" w:name="_GoBack"/>
      <w:bookmarkEnd w:id="0"/>
    </w:p>
    <w:sectPr w:rsidR="00CC1901" w:rsidRPr="00CC1901" w:rsidSect="00CC1901">
      <w:headerReference w:type="even" r:id="rId35"/>
      <w:pgSz w:w="11906" w:h="16838"/>
      <w:pgMar w:top="426"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687" w:rsidRDefault="00FF5687" w:rsidP="00747FDB">
      <w:pPr>
        <w:spacing w:after="0" w:line="240" w:lineRule="auto"/>
      </w:pPr>
      <w:r>
        <w:separator/>
      </w:r>
    </w:p>
  </w:endnote>
  <w:endnote w:type="continuationSeparator" w:id="0">
    <w:p w:rsidR="00FF5687" w:rsidRDefault="00FF5687" w:rsidP="00747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attrocento 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687" w:rsidRDefault="00FF5687" w:rsidP="00747FDB">
      <w:pPr>
        <w:spacing w:after="0" w:line="240" w:lineRule="auto"/>
      </w:pPr>
      <w:r>
        <w:separator/>
      </w:r>
    </w:p>
  </w:footnote>
  <w:footnote w:type="continuationSeparator" w:id="0">
    <w:p w:rsidR="00FF5687" w:rsidRDefault="00FF5687" w:rsidP="00747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3B" w:rsidRDefault="008F413B" w:rsidP="00CF76E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F413B" w:rsidRDefault="008F41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F2450"/>
    <w:multiLevelType w:val="hybridMultilevel"/>
    <w:tmpl w:val="AE42C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33CD1"/>
    <w:multiLevelType w:val="hybridMultilevel"/>
    <w:tmpl w:val="79983CB6"/>
    <w:lvl w:ilvl="0" w:tplc="0512C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D9B446D"/>
    <w:multiLevelType w:val="hybridMultilevel"/>
    <w:tmpl w:val="7CB8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DC759AE"/>
    <w:multiLevelType w:val="hybridMultilevel"/>
    <w:tmpl w:val="3D5E9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8F532D"/>
    <w:multiLevelType w:val="hybridMultilevel"/>
    <w:tmpl w:val="56F2D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688F7282"/>
    <w:multiLevelType w:val="multilevel"/>
    <w:tmpl w:val="67A0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AA71F1"/>
    <w:multiLevelType w:val="hybridMultilevel"/>
    <w:tmpl w:val="DB166194"/>
    <w:lvl w:ilvl="0" w:tplc="0419000B">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B04"/>
    <w:rsid w:val="000057DA"/>
    <w:rsid w:val="00007129"/>
    <w:rsid w:val="000072F6"/>
    <w:rsid w:val="00012381"/>
    <w:rsid w:val="00033479"/>
    <w:rsid w:val="0003433D"/>
    <w:rsid w:val="00054B41"/>
    <w:rsid w:val="00065A63"/>
    <w:rsid w:val="00065EE8"/>
    <w:rsid w:val="00071EA2"/>
    <w:rsid w:val="00073353"/>
    <w:rsid w:val="0008581B"/>
    <w:rsid w:val="00086883"/>
    <w:rsid w:val="000910E0"/>
    <w:rsid w:val="00097C70"/>
    <w:rsid w:val="000A5CED"/>
    <w:rsid w:val="000C1DE5"/>
    <w:rsid w:val="000E0318"/>
    <w:rsid w:val="000F3279"/>
    <w:rsid w:val="00101425"/>
    <w:rsid w:val="0010294E"/>
    <w:rsid w:val="00115A10"/>
    <w:rsid w:val="00141714"/>
    <w:rsid w:val="0015343B"/>
    <w:rsid w:val="0016035A"/>
    <w:rsid w:val="001800B3"/>
    <w:rsid w:val="00185F2E"/>
    <w:rsid w:val="0019476C"/>
    <w:rsid w:val="001C09AD"/>
    <w:rsid w:val="001C7A54"/>
    <w:rsid w:val="001F7C04"/>
    <w:rsid w:val="00203E51"/>
    <w:rsid w:val="00250372"/>
    <w:rsid w:val="0025127D"/>
    <w:rsid w:val="00256153"/>
    <w:rsid w:val="0025639B"/>
    <w:rsid w:val="002621E0"/>
    <w:rsid w:val="00291652"/>
    <w:rsid w:val="002B5C74"/>
    <w:rsid w:val="002B6342"/>
    <w:rsid w:val="002C29BC"/>
    <w:rsid w:val="002E57A7"/>
    <w:rsid w:val="002F65FC"/>
    <w:rsid w:val="00300DC6"/>
    <w:rsid w:val="003216E6"/>
    <w:rsid w:val="0034620B"/>
    <w:rsid w:val="00362580"/>
    <w:rsid w:val="00367EA4"/>
    <w:rsid w:val="003A1BBF"/>
    <w:rsid w:val="003C0E01"/>
    <w:rsid w:val="003C44D4"/>
    <w:rsid w:val="003D6FBB"/>
    <w:rsid w:val="003E2778"/>
    <w:rsid w:val="003E2B90"/>
    <w:rsid w:val="003E7057"/>
    <w:rsid w:val="003F4FE3"/>
    <w:rsid w:val="00415311"/>
    <w:rsid w:val="004514F9"/>
    <w:rsid w:val="00453572"/>
    <w:rsid w:val="00453791"/>
    <w:rsid w:val="00462B2F"/>
    <w:rsid w:val="00466A00"/>
    <w:rsid w:val="004670F5"/>
    <w:rsid w:val="004760C6"/>
    <w:rsid w:val="00477F74"/>
    <w:rsid w:val="004906C6"/>
    <w:rsid w:val="004E5606"/>
    <w:rsid w:val="004F1513"/>
    <w:rsid w:val="00526CC7"/>
    <w:rsid w:val="005424AF"/>
    <w:rsid w:val="00562F46"/>
    <w:rsid w:val="00573ED0"/>
    <w:rsid w:val="00581E8C"/>
    <w:rsid w:val="00596D36"/>
    <w:rsid w:val="0059771C"/>
    <w:rsid w:val="005B2D42"/>
    <w:rsid w:val="005B42B4"/>
    <w:rsid w:val="005B4388"/>
    <w:rsid w:val="005C57C1"/>
    <w:rsid w:val="005F74E4"/>
    <w:rsid w:val="006016B9"/>
    <w:rsid w:val="0060440C"/>
    <w:rsid w:val="00605316"/>
    <w:rsid w:val="006160A3"/>
    <w:rsid w:val="006222CF"/>
    <w:rsid w:val="0063279A"/>
    <w:rsid w:val="006409BF"/>
    <w:rsid w:val="00657AA5"/>
    <w:rsid w:val="00662642"/>
    <w:rsid w:val="006705B2"/>
    <w:rsid w:val="00675B80"/>
    <w:rsid w:val="00694A7B"/>
    <w:rsid w:val="006A0CFA"/>
    <w:rsid w:val="006C24F6"/>
    <w:rsid w:val="006D233B"/>
    <w:rsid w:val="006F1713"/>
    <w:rsid w:val="006F2F50"/>
    <w:rsid w:val="006F7EE7"/>
    <w:rsid w:val="007076C4"/>
    <w:rsid w:val="00714629"/>
    <w:rsid w:val="00726E22"/>
    <w:rsid w:val="007352D5"/>
    <w:rsid w:val="00742794"/>
    <w:rsid w:val="00747FDB"/>
    <w:rsid w:val="00770C98"/>
    <w:rsid w:val="007739AC"/>
    <w:rsid w:val="00785807"/>
    <w:rsid w:val="007A1A9E"/>
    <w:rsid w:val="007B2542"/>
    <w:rsid w:val="007B5FA3"/>
    <w:rsid w:val="007B68D6"/>
    <w:rsid w:val="007C0523"/>
    <w:rsid w:val="0080229B"/>
    <w:rsid w:val="0083407C"/>
    <w:rsid w:val="00836E3C"/>
    <w:rsid w:val="00880DC5"/>
    <w:rsid w:val="008A4902"/>
    <w:rsid w:val="008B297C"/>
    <w:rsid w:val="008C2822"/>
    <w:rsid w:val="008C6DC0"/>
    <w:rsid w:val="008C76F5"/>
    <w:rsid w:val="008F413B"/>
    <w:rsid w:val="009001A5"/>
    <w:rsid w:val="00901983"/>
    <w:rsid w:val="009058C7"/>
    <w:rsid w:val="00907414"/>
    <w:rsid w:val="0091318A"/>
    <w:rsid w:val="00926C2C"/>
    <w:rsid w:val="009610A4"/>
    <w:rsid w:val="00967E00"/>
    <w:rsid w:val="00991C84"/>
    <w:rsid w:val="009A4288"/>
    <w:rsid w:val="009C110A"/>
    <w:rsid w:val="00A00B04"/>
    <w:rsid w:val="00A05899"/>
    <w:rsid w:val="00A417DB"/>
    <w:rsid w:val="00A46E27"/>
    <w:rsid w:val="00A7179D"/>
    <w:rsid w:val="00A741FA"/>
    <w:rsid w:val="00A75EE8"/>
    <w:rsid w:val="00A76C6B"/>
    <w:rsid w:val="00A87EA1"/>
    <w:rsid w:val="00A9267D"/>
    <w:rsid w:val="00AA2407"/>
    <w:rsid w:val="00AA59B6"/>
    <w:rsid w:val="00AC6D9F"/>
    <w:rsid w:val="00AF27ED"/>
    <w:rsid w:val="00B11B3D"/>
    <w:rsid w:val="00B11FC7"/>
    <w:rsid w:val="00B24DDB"/>
    <w:rsid w:val="00B76C9B"/>
    <w:rsid w:val="00B80285"/>
    <w:rsid w:val="00B807E1"/>
    <w:rsid w:val="00BB4775"/>
    <w:rsid w:val="00BB6423"/>
    <w:rsid w:val="00BD03AA"/>
    <w:rsid w:val="00BE4F37"/>
    <w:rsid w:val="00BF4BE1"/>
    <w:rsid w:val="00BF5FF5"/>
    <w:rsid w:val="00C028C8"/>
    <w:rsid w:val="00C47D80"/>
    <w:rsid w:val="00C53245"/>
    <w:rsid w:val="00C80194"/>
    <w:rsid w:val="00CA3F4D"/>
    <w:rsid w:val="00CC1901"/>
    <w:rsid w:val="00CC4D11"/>
    <w:rsid w:val="00CE1BF2"/>
    <w:rsid w:val="00CF1698"/>
    <w:rsid w:val="00CF76E8"/>
    <w:rsid w:val="00D06BB4"/>
    <w:rsid w:val="00D17291"/>
    <w:rsid w:val="00D30A92"/>
    <w:rsid w:val="00D65C8A"/>
    <w:rsid w:val="00D81124"/>
    <w:rsid w:val="00D9604A"/>
    <w:rsid w:val="00DA0840"/>
    <w:rsid w:val="00DA7F89"/>
    <w:rsid w:val="00DB446B"/>
    <w:rsid w:val="00DD1B0C"/>
    <w:rsid w:val="00DE1EF3"/>
    <w:rsid w:val="00DE5CE2"/>
    <w:rsid w:val="00DF2633"/>
    <w:rsid w:val="00E018D4"/>
    <w:rsid w:val="00E10065"/>
    <w:rsid w:val="00E334AF"/>
    <w:rsid w:val="00E55C1C"/>
    <w:rsid w:val="00E6331D"/>
    <w:rsid w:val="00E92F95"/>
    <w:rsid w:val="00EB0E09"/>
    <w:rsid w:val="00EB3696"/>
    <w:rsid w:val="00ED0AA3"/>
    <w:rsid w:val="00ED3003"/>
    <w:rsid w:val="00EE2314"/>
    <w:rsid w:val="00EE6C3E"/>
    <w:rsid w:val="00F04CB2"/>
    <w:rsid w:val="00F21BF8"/>
    <w:rsid w:val="00F358B3"/>
    <w:rsid w:val="00F40EEE"/>
    <w:rsid w:val="00F44DDA"/>
    <w:rsid w:val="00F6719C"/>
    <w:rsid w:val="00F7512B"/>
    <w:rsid w:val="00F92787"/>
    <w:rsid w:val="00FA143B"/>
    <w:rsid w:val="00FA6700"/>
    <w:rsid w:val="00FB062C"/>
    <w:rsid w:val="00FB3C30"/>
    <w:rsid w:val="00FE3D05"/>
    <w:rsid w:val="00FF5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C55BA"/>
  <w15:docId w15:val="{76CCDDA5-E764-458F-AEB8-F9C03F97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E705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uiPriority w:val="99"/>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uiPriority w:val="22"/>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 w:type="character" w:styleId="af3">
    <w:name w:val="FollowedHyperlink"/>
    <w:basedOn w:val="a0"/>
    <w:uiPriority w:val="99"/>
    <w:semiHidden/>
    <w:unhideWhenUsed/>
    <w:rsid w:val="00967E00"/>
    <w:rPr>
      <w:color w:val="800080" w:themeColor="followedHyperlink"/>
      <w:u w:val="single"/>
    </w:rPr>
  </w:style>
  <w:style w:type="character" w:customStyle="1" w:styleId="apple-converted-space">
    <w:name w:val="apple-converted-space"/>
    <w:basedOn w:val="a0"/>
    <w:rsid w:val="00726E22"/>
  </w:style>
  <w:style w:type="character" w:customStyle="1" w:styleId="10">
    <w:name w:val="Заголовок 1 Знак"/>
    <w:basedOn w:val="a0"/>
    <w:link w:val="1"/>
    <w:uiPriority w:val="9"/>
    <w:rsid w:val="003E705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087">
      <w:bodyDiv w:val="1"/>
      <w:marLeft w:val="0"/>
      <w:marRight w:val="0"/>
      <w:marTop w:val="0"/>
      <w:marBottom w:val="0"/>
      <w:divBdr>
        <w:top w:val="none" w:sz="0" w:space="0" w:color="auto"/>
        <w:left w:val="none" w:sz="0" w:space="0" w:color="auto"/>
        <w:bottom w:val="none" w:sz="0" w:space="0" w:color="auto"/>
        <w:right w:val="none" w:sz="0" w:space="0" w:color="auto"/>
      </w:divBdr>
    </w:div>
    <w:div w:id="392853860">
      <w:bodyDiv w:val="1"/>
      <w:marLeft w:val="0"/>
      <w:marRight w:val="0"/>
      <w:marTop w:val="0"/>
      <w:marBottom w:val="0"/>
      <w:divBdr>
        <w:top w:val="none" w:sz="0" w:space="0" w:color="auto"/>
        <w:left w:val="none" w:sz="0" w:space="0" w:color="auto"/>
        <w:bottom w:val="none" w:sz="0" w:space="0" w:color="auto"/>
        <w:right w:val="none" w:sz="0" w:space="0" w:color="auto"/>
      </w:divBdr>
    </w:div>
    <w:div w:id="525413422">
      <w:bodyDiv w:val="1"/>
      <w:marLeft w:val="0"/>
      <w:marRight w:val="0"/>
      <w:marTop w:val="0"/>
      <w:marBottom w:val="0"/>
      <w:divBdr>
        <w:top w:val="none" w:sz="0" w:space="0" w:color="auto"/>
        <w:left w:val="none" w:sz="0" w:space="0" w:color="auto"/>
        <w:bottom w:val="none" w:sz="0" w:space="0" w:color="auto"/>
        <w:right w:val="none" w:sz="0" w:space="0" w:color="auto"/>
      </w:divBdr>
    </w:div>
    <w:div w:id="822895529">
      <w:bodyDiv w:val="1"/>
      <w:marLeft w:val="0"/>
      <w:marRight w:val="0"/>
      <w:marTop w:val="0"/>
      <w:marBottom w:val="0"/>
      <w:divBdr>
        <w:top w:val="none" w:sz="0" w:space="0" w:color="auto"/>
        <w:left w:val="none" w:sz="0" w:space="0" w:color="auto"/>
        <w:bottom w:val="none" w:sz="0" w:space="0" w:color="auto"/>
        <w:right w:val="none" w:sz="0" w:space="0" w:color="auto"/>
      </w:divBdr>
    </w:div>
    <w:div w:id="951479909">
      <w:bodyDiv w:val="1"/>
      <w:marLeft w:val="0"/>
      <w:marRight w:val="0"/>
      <w:marTop w:val="0"/>
      <w:marBottom w:val="0"/>
      <w:divBdr>
        <w:top w:val="none" w:sz="0" w:space="0" w:color="auto"/>
        <w:left w:val="none" w:sz="0" w:space="0" w:color="auto"/>
        <w:bottom w:val="none" w:sz="0" w:space="0" w:color="auto"/>
        <w:right w:val="none" w:sz="0" w:space="0" w:color="auto"/>
      </w:divBdr>
    </w:div>
    <w:div w:id="139789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suslugi.ru" TargetMode="External"/><Relationship Id="rId18" Type="http://schemas.openxmlformats.org/officeDocument/2006/relationships/hyperlink" Target="https://rosreestr.gov.ru/" TargetMode="External"/><Relationship Id="rId26" Type="http://schemas.openxmlformats.org/officeDocument/2006/relationships/hyperlink" Target="https://nspd.gov.ru/" TargetMode="External"/><Relationship Id="rId21" Type="http://schemas.openxmlformats.org/officeDocument/2006/relationships/hyperlink" Target="https://connectgas.ru" TargetMode="External"/><Relationship Id="rId34" Type="http://schemas.openxmlformats.org/officeDocument/2006/relationships/hyperlink" Target="https://t.me/rosreestr_nsk" TargetMode="External"/><Relationship Id="rId7" Type="http://schemas.openxmlformats.org/officeDocument/2006/relationships/image" Target="media/image1.png"/><Relationship Id="rId12" Type="http://schemas.openxmlformats.org/officeDocument/2006/relationships/hyperlink" Target="https://rosreestr.gov.ru" TargetMode="External"/><Relationship Id="rId17" Type="http://schemas.openxmlformats.org/officeDocument/2006/relationships/hyperlink" Target="https://pkk.rosreestr.ru/" TargetMode="External"/><Relationship Id="rId25" Type="http://schemas.openxmlformats.org/officeDocument/2006/relationships/hyperlink" Target="https://rosreestr.gov.ru/redirs/pkk.rosreestr.ru" TargetMode="External"/><Relationship Id="rId33" Type="http://schemas.openxmlformats.org/officeDocument/2006/relationships/hyperlink" Target="https://dzen.ru/rosreestr_nsk" TargetMode="External"/><Relationship Id="rId2" Type="http://schemas.openxmlformats.org/officeDocument/2006/relationships/styles" Target="styles.xml"/><Relationship Id="rId16" Type="http://schemas.openxmlformats.org/officeDocument/2006/relationships/hyperlink" Target="https://www.gosuslugi.ru/" TargetMode="External"/><Relationship Id="rId20" Type="http://schemas.openxmlformats.org/officeDocument/2006/relationships/hyperlink" Target="https://www.gosuslugi.ru/" TargetMode="External"/><Relationship Id="rId29" Type="http://schemas.openxmlformats.org/officeDocument/2006/relationships/hyperlink" Target="mailto:oko@r54.rosreestr.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nnectgas.ru" TargetMode="External"/><Relationship Id="rId24" Type="http://schemas.openxmlformats.org/officeDocument/2006/relationships/hyperlink" Target="https://kadastr.ru/services/gosudarstvennyy-katalog-geograficheskikh-nazvaniy/" TargetMode="External"/><Relationship Id="rId32" Type="http://schemas.openxmlformats.org/officeDocument/2006/relationships/hyperlink" Target="https://ok.ru/group/70000000987860"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osreestr.gov.ru/" TargetMode="External"/><Relationship Id="rId23" Type="http://schemas.openxmlformats.org/officeDocument/2006/relationships/hyperlink" Target="https://rosreestr.gov.ru/press/archive/reg/gazifikatsiya-v-snt-sovety-rosreestra-sadovodam-/" TargetMode="External"/><Relationship Id="rId28" Type="http://schemas.openxmlformats.org/officeDocument/2006/relationships/hyperlink" Target="https://rosreestr.gov.ru/wps/portal/p/cc_ib_portal_services/cc_ib_sro_reestrs?ysclid=lzgeke3ugt138382520" TargetMode="External"/><Relationship Id="rId36" Type="http://schemas.openxmlformats.org/officeDocument/2006/relationships/fontTable" Target="fontTable.xml"/><Relationship Id="rId10" Type="http://schemas.openxmlformats.org/officeDocument/2006/relationships/hyperlink" Target="https://rosreestr.gov.ru/open-service/obzor-zakonov-o-nedvizhimosti/shagi-dlya-dogazifikatsii-zhilykh-domov-v-snt/" TargetMode="External"/><Relationship Id="rId19" Type="http://schemas.openxmlformats.org/officeDocument/2006/relationships/hyperlink" Target="https://www.mfc-nso.ru/" TargetMode="External"/><Relationship Id="rId31" Type="http://schemas.openxmlformats.org/officeDocument/2006/relationships/hyperlink" Target="https://vk.com/rosreestr_nsk" TargetMode="External"/><Relationship Id="rId4" Type="http://schemas.openxmlformats.org/officeDocument/2006/relationships/webSettings" Target="webSettings.xml"/><Relationship Id="rId9" Type="http://schemas.openxmlformats.org/officeDocument/2006/relationships/hyperlink" Target="https://rosreestr.gov.ru/open-service/statistika-i-analitika/kompleksnye-kadastrovye-rabotyNovosibirskayaOblast/izveshcheniya-o-nachale-vypolneniya-kompleksnykh-kadastrovykh-rabot54/" TargetMode="External"/><Relationship Id="rId14" Type="http://schemas.openxmlformats.org/officeDocument/2006/relationships/hyperlink" Target="https://vk.com/rosreestr_nsk?w=wall-118967869_3647" TargetMode="External"/><Relationship Id="rId22" Type="http://schemas.openxmlformats.org/officeDocument/2006/relationships/hyperlink" Target="https://rosreestr.gov.ru/open-service/obzor-zakonov-o-nedvizhimosti/shagi-dlya-dogazifikatsii-zhilykh-domov-v-snt/" TargetMode="External"/><Relationship Id="rId27" Type="http://schemas.openxmlformats.org/officeDocument/2006/relationships/hyperlink" Target="https://rosreestr.gov.ru/" TargetMode="External"/><Relationship Id="rId30" Type="http://schemas.openxmlformats.org/officeDocument/2006/relationships/hyperlink" Target="https://rosreestr.gov.ru/" TargetMode="External"/><Relationship Id="rId35" Type="http://schemas.openxmlformats.org/officeDocument/2006/relationships/header" Target="header1.xml"/><Relationship Id="rId8" Type="http://schemas.openxmlformats.org/officeDocument/2006/relationships/hyperlink" Target="https://rosreestr.gov.ru"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7353</Words>
  <Characters>41914</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Сахвадзе Изольда Звиадовна</dc:creator>
  <cp:lastModifiedBy>User</cp:lastModifiedBy>
  <cp:revision>45</cp:revision>
  <cp:lastPrinted>2024-08-14T07:33:00Z</cp:lastPrinted>
  <dcterms:created xsi:type="dcterms:W3CDTF">2023-04-24T06:32:00Z</dcterms:created>
  <dcterms:modified xsi:type="dcterms:W3CDTF">2024-08-14T07:33:00Z</dcterms:modified>
</cp:coreProperties>
</file>